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C24" w:rsidRDefault="00AE2C24" w14:paraId="14642623" w14:textId="77777777">
      <w:pPr>
        <w:rPr>
          <w:rFonts w:ascii="Arial" w:hAnsi="Arial" w:cs="Arial"/>
          <w:sz w:val="20"/>
          <w:szCs w:val="20"/>
        </w:rPr>
      </w:pPr>
    </w:p>
    <w:tbl>
      <w:tblPr>
        <w:tblStyle w:val="TableGrid"/>
        <w:tblW w:w="10207" w:type="dxa"/>
        <w:tblInd w:w="-318" w:type="dxa"/>
        <w:tblLook w:val="04A0" w:firstRow="1" w:lastRow="0" w:firstColumn="1" w:lastColumn="0" w:noHBand="0" w:noVBand="1"/>
      </w:tblPr>
      <w:tblGrid>
        <w:gridCol w:w="2019"/>
        <w:gridCol w:w="2694"/>
        <w:gridCol w:w="5494"/>
      </w:tblGrid>
      <w:tr w:rsidRPr="00E573AE" w:rsidR="00AE2C24" w:rsidTr="00AE2C24" w14:paraId="1F286696" w14:textId="77777777">
        <w:tc>
          <w:tcPr>
            <w:tcW w:w="10207" w:type="dxa"/>
            <w:gridSpan w:val="3"/>
            <w:tcBorders>
              <w:left w:val="nil"/>
              <w:bottom w:val="single" w:color="auto" w:sz="4" w:space="0"/>
              <w:right w:val="nil"/>
            </w:tcBorders>
            <w:shd w:val="clear" w:color="auto" w:fill="A6A6A6" w:themeFill="background1" w:themeFillShade="A6"/>
          </w:tcPr>
          <w:p w:rsidRPr="00AE2C24" w:rsidR="00AE2C24" w:rsidP="00AE2C24" w:rsidRDefault="00AE2C24" w14:paraId="6117C0F0" w14:textId="77777777">
            <w:pPr>
              <w:rPr>
                <w:rFonts w:ascii="Arial" w:hAnsi="Arial" w:cs="Arial"/>
                <w:b/>
                <w:color w:val="FFFFFF" w:themeColor="background1"/>
                <w:sz w:val="20"/>
                <w:szCs w:val="20"/>
              </w:rPr>
            </w:pPr>
            <w:r w:rsidRPr="00AE2C24">
              <w:rPr>
                <w:rFonts w:ascii="Arial" w:hAnsi="Arial" w:cs="Arial"/>
                <w:b/>
                <w:color w:val="FFFFFF" w:themeColor="background1"/>
                <w:sz w:val="20"/>
                <w:szCs w:val="20"/>
              </w:rPr>
              <w:t>MENDIP VALE MEDICAL GROUP PATIENT PARTICIPATION GROUP MEETING</w:t>
            </w:r>
          </w:p>
          <w:p w:rsidR="00AE2C24" w:rsidP="00F817F1" w:rsidRDefault="00AF3310" w14:paraId="7501F86D" w14:textId="7AD47825">
            <w:pPr>
              <w:rPr>
                <w:rFonts w:ascii="Arial" w:hAnsi="Arial" w:cs="Arial"/>
                <w:b/>
                <w:color w:val="FFFFFF" w:themeColor="background1"/>
                <w:sz w:val="20"/>
                <w:szCs w:val="20"/>
              </w:rPr>
            </w:pPr>
            <w:r>
              <w:rPr>
                <w:rFonts w:ascii="Arial" w:hAnsi="Arial" w:cs="Arial"/>
                <w:b/>
                <w:color w:val="FFFFFF" w:themeColor="background1"/>
                <w:sz w:val="20"/>
                <w:szCs w:val="20"/>
              </w:rPr>
              <w:t xml:space="preserve">Wednesday </w:t>
            </w:r>
            <w:r w:rsidR="009A16F1">
              <w:rPr>
                <w:rFonts w:ascii="Arial" w:hAnsi="Arial" w:cs="Arial"/>
                <w:b/>
                <w:color w:val="FFFFFF" w:themeColor="background1"/>
                <w:sz w:val="20"/>
                <w:szCs w:val="20"/>
              </w:rPr>
              <w:t>10</w:t>
            </w:r>
            <w:r w:rsidRPr="009A16F1" w:rsidR="009A16F1">
              <w:rPr>
                <w:rFonts w:ascii="Arial" w:hAnsi="Arial" w:cs="Arial"/>
                <w:b/>
                <w:color w:val="FFFFFF" w:themeColor="background1"/>
                <w:sz w:val="20"/>
                <w:szCs w:val="20"/>
                <w:vertAlign w:val="superscript"/>
              </w:rPr>
              <w:t>th</w:t>
            </w:r>
            <w:r>
              <w:rPr>
                <w:rFonts w:ascii="Arial" w:hAnsi="Arial" w:cs="Arial"/>
                <w:b/>
                <w:color w:val="FFFFFF" w:themeColor="background1"/>
                <w:sz w:val="20"/>
                <w:szCs w:val="20"/>
              </w:rPr>
              <w:t xml:space="preserve"> </w:t>
            </w:r>
            <w:r w:rsidR="009A16F1">
              <w:rPr>
                <w:rFonts w:ascii="Arial" w:hAnsi="Arial" w:cs="Arial"/>
                <w:b/>
                <w:color w:val="FFFFFF" w:themeColor="background1"/>
                <w:sz w:val="20"/>
                <w:szCs w:val="20"/>
              </w:rPr>
              <w:t>December</w:t>
            </w:r>
            <w:r>
              <w:rPr>
                <w:rFonts w:ascii="Arial" w:hAnsi="Arial" w:cs="Arial"/>
                <w:b/>
                <w:color w:val="FFFFFF" w:themeColor="background1"/>
                <w:sz w:val="20"/>
                <w:szCs w:val="20"/>
              </w:rPr>
              <w:t xml:space="preserve"> 2025, </w:t>
            </w:r>
            <w:r w:rsidR="002704A8">
              <w:rPr>
                <w:rFonts w:ascii="Arial" w:hAnsi="Arial" w:cs="Arial"/>
                <w:b/>
                <w:color w:val="FFFFFF" w:themeColor="background1"/>
                <w:sz w:val="20"/>
                <w:szCs w:val="20"/>
              </w:rPr>
              <w:t>1:3</w:t>
            </w:r>
            <w:r w:rsidR="00523552">
              <w:rPr>
                <w:rFonts w:ascii="Arial" w:hAnsi="Arial" w:cs="Arial"/>
                <w:b/>
                <w:color w:val="FFFFFF" w:themeColor="background1"/>
                <w:sz w:val="20"/>
                <w:szCs w:val="20"/>
              </w:rPr>
              <w:t>0</w:t>
            </w:r>
            <w:r w:rsidR="002704A8">
              <w:rPr>
                <w:rFonts w:ascii="Arial" w:hAnsi="Arial" w:cs="Arial"/>
                <w:b/>
                <w:color w:val="FFFFFF" w:themeColor="background1"/>
                <w:sz w:val="20"/>
                <w:szCs w:val="20"/>
              </w:rPr>
              <w:t>pm</w:t>
            </w:r>
          </w:p>
          <w:p w:rsidRPr="004D1C06" w:rsidR="00F817F1" w:rsidP="00F817F1" w:rsidRDefault="00F817F1" w14:paraId="42ADC341" w14:textId="49C44E46">
            <w:pPr>
              <w:rPr>
                <w:rFonts w:ascii="Arial" w:hAnsi="Arial" w:eastAsia="Times New Roman" w:cs="Arial"/>
                <w:sz w:val="20"/>
                <w:szCs w:val="20"/>
              </w:rPr>
            </w:pPr>
          </w:p>
        </w:tc>
      </w:tr>
      <w:tr w:rsidRPr="00E573AE" w:rsidR="00B2769B" w:rsidTr="009048D3" w14:paraId="2EA73DFC" w14:textId="77777777">
        <w:trPr>
          <w:trHeight w:val="3090"/>
        </w:trPr>
        <w:tc>
          <w:tcPr>
            <w:tcW w:w="2019" w:type="dxa"/>
            <w:tcBorders>
              <w:left w:val="nil"/>
              <w:bottom w:val="single" w:color="auto" w:sz="4" w:space="0"/>
              <w:right w:val="nil"/>
            </w:tcBorders>
            <w:shd w:val="clear" w:color="auto" w:fill="FFFFFF" w:themeFill="background1"/>
          </w:tcPr>
          <w:p w:rsidRPr="004D1C06" w:rsidR="00B2769B" w:rsidP="00B2769B" w:rsidRDefault="00B2769B" w14:paraId="6BF45764" w14:textId="77777777">
            <w:pPr>
              <w:rPr>
                <w:rFonts w:ascii="Arial" w:hAnsi="Arial" w:eastAsia="Times New Roman" w:cs="Arial"/>
                <w:b/>
                <w:sz w:val="20"/>
                <w:szCs w:val="20"/>
              </w:rPr>
            </w:pPr>
          </w:p>
          <w:p w:rsidRPr="004D1C06" w:rsidR="00B2769B" w:rsidP="00B2769B" w:rsidRDefault="00B2769B" w14:paraId="17C97B6F" w14:textId="77777777">
            <w:pPr>
              <w:rPr>
                <w:rFonts w:ascii="Arial" w:hAnsi="Arial" w:eastAsia="Times New Roman" w:cs="Arial"/>
                <w:b/>
                <w:sz w:val="20"/>
                <w:szCs w:val="20"/>
              </w:rPr>
            </w:pPr>
            <w:r w:rsidRPr="004D1C06">
              <w:rPr>
                <w:rFonts w:ascii="Arial" w:hAnsi="Arial" w:eastAsia="Times New Roman" w:cs="Arial"/>
                <w:b/>
                <w:sz w:val="20"/>
                <w:szCs w:val="20"/>
              </w:rPr>
              <w:t>PPG Attendees</w:t>
            </w:r>
          </w:p>
        </w:tc>
        <w:tc>
          <w:tcPr>
            <w:tcW w:w="2694" w:type="dxa"/>
            <w:tcBorders>
              <w:top w:val="single" w:color="auto" w:sz="4" w:space="0"/>
              <w:left w:val="nil"/>
              <w:bottom w:val="single" w:color="auto" w:sz="4" w:space="0"/>
              <w:right w:val="nil"/>
            </w:tcBorders>
          </w:tcPr>
          <w:p w:rsidRPr="008455FF" w:rsidR="001D5CBD" w:rsidP="00676700" w:rsidRDefault="001D5CBD" w14:paraId="4E38DC04" w14:textId="37357366">
            <w:pPr>
              <w:rPr>
                <w:rFonts w:eastAsia="Times New Roman" w:asciiTheme="majorHAnsi" w:hAnsiTheme="majorHAnsi" w:cstheme="majorHAnsi"/>
                <w:sz w:val="22"/>
                <w:szCs w:val="22"/>
              </w:rPr>
            </w:pPr>
          </w:p>
          <w:p w:rsidRPr="008455FF" w:rsidR="000F0702" w:rsidP="00676700" w:rsidRDefault="000F0702" w14:paraId="35D8D044" w14:textId="77777777">
            <w:pPr>
              <w:rPr>
                <w:rFonts w:ascii="Arial" w:hAnsi="Arial" w:eastAsia="Times New Roman" w:cs="Arial"/>
                <w:sz w:val="22"/>
                <w:szCs w:val="22"/>
              </w:rPr>
            </w:pPr>
            <w:r w:rsidRPr="008455FF">
              <w:rPr>
                <w:rFonts w:ascii="Arial" w:hAnsi="Arial" w:eastAsia="Times New Roman" w:cs="Arial"/>
                <w:sz w:val="22"/>
                <w:szCs w:val="22"/>
              </w:rPr>
              <w:t xml:space="preserve">Mary Adams    </w:t>
            </w:r>
          </w:p>
          <w:p w:rsidRPr="008455FF" w:rsidR="00CA40F7" w:rsidP="00CA40F7" w:rsidRDefault="00CA40F7" w14:paraId="7982D960" w14:textId="77777777">
            <w:pPr>
              <w:rPr>
                <w:rFonts w:ascii="Arial" w:hAnsi="Arial" w:eastAsia="Times New Roman" w:cs="Arial"/>
                <w:sz w:val="22"/>
                <w:szCs w:val="22"/>
              </w:rPr>
            </w:pPr>
            <w:r w:rsidRPr="008455FF">
              <w:rPr>
                <w:rFonts w:ascii="Arial" w:hAnsi="Arial" w:eastAsia="Times New Roman" w:cs="Arial"/>
                <w:sz w:val="22"/>
                <w:szCs w:val="22"/>
              </w:rPr>
              <w:t>Sandra Dunkley</w:t>
            </w:r>
          </w:p>
          <w:p w:rsidRPr="008455FF" w:rsidR="00CA40F7" w:rsidP="00CA40F7" w:rsidRDefault="00CA40F7" w14:paraId="2BDA232D" w14:textId="77777777">
            <w:pPr>
              <w:rPr>
                <w:rFonts w:ascii="Arial" w:hAnsi="Arial" w:eastAsia="Times New Roman" w:cs="Arial"/>
                <w:sz w:val="22"/>
                <w:szCs w:val="22"/>
              </w:rPr>
            </w:pPr>
            <w:r w:rsidRPr="008455FF">
              <w:rPr>
                <w:rFonts w:ascii="Arial" w:hAnsi="Arial" w:eastAsia="Times New Roman" w:cs="Arial"/>
                <w:sz w:val="22"/>
                <w:szCs w:val="22"/>
              </w:rPr>
              <w:t>Janet Beckett</w:t>
            </w:r>
          </w:p>
          <w:p w:rsidR="00CA40F7" w:rsidP="00CA40F7" w:rsidRDefault="00CA40F7" w14:paraId="6A842D04" w14:textId="77777777">
            <w:pPr>
              <w:rPr>
                <w:rFonts w:ascii="Arial" w:hAnsi="Arial" w:eastAsia="Times New Roman" w:cs="Arial"/>
                <w:sz w:val="22"/>
                <w:szCs w:val="22"/>
              </w:rPr>
            </w:pPr>
            <w:r w:rsidRPr="008455FF">
              <w:rPr>
                <w:rFonts w:ascii="Arial" w:hAnsi="Arial" w:eastAsia="Times New Roman" w:cs="Arial"/>
                <w:sz w:val="22"/>
                <w:szCs w:val="22"/>
              </w:rPr>
              <w:t>Linda Brimecome</w:t>
            </w:r>
          </w:p>
          <w:p w:rsidRPr="008455FF" w:rsidR="00910D37" w:rsidP="00CA40F7" w:rsidRDefault="00910D37" w14:paraId="581E447F" w14:textId="6F4B0ECB">
            <w:pPr>
              <w:rPr>
                <w:rFonts w:ascii="Arial" w:hAnsi="Arial" w:eastAsia="Times New Roman" w:cs="Arial"/>
                <w:sz w:val="22"/>
                <w:szCs w:val="22"/>
              </w:rPr>
            </w:pPr>
            <w:r w:rsidRPr="009048D3">
              <w:rPr>
                <w:rFonts w:ascii="Arial" w:hAnsi="Arial" w:eastAsia="Times New Roman" w:cs="Arial"/>
                <w:sz w:val="22"/>
                <w:szCs w:val="22"/>
              </w:rPr>
              <w:t>Sheila Williams</w:t>
            </w:r>
          </w:p>
          <w:p w:rsidRPr="008455FF" w:rsidR="00836499" w:rsidP="00836499" w:rsidRDefault="00836499" w14:paraId="170C11B2" w14:textId="77777777">
            <w:pPr>
              <w:rPr>
                <w:rFonts w:ascii="Arial" w:hAnsi="Arial" w:eastAsia="Times New Roman" w:cs="Arial"/>
                <w:sz w:val="22"/>
                <w:szCs w:val="22"/>
              </w:rPr>
            </w:pPr>
            <w:r w:rsidRPr="008455FF">
              <w:rPr>
                <w:rFonts w:ascii="Arial" w:hAnsi="Arial" w:eastAsia="Times New Roman" w:cs="Arial"/>
                <w:sz w:val="22"/>
                <w:szCs w:val="22"/>
              </w:rPr>
              <w:t>Geoff Matthews</w:t>
            </w:r>
          </w:p>
          <w:p w:rsidRPr="008455FF" w:rsidR="00836499" w:rsidP="00836499" w:rsidRDefault="00836499" w14:paraId="450F95AF" w14:textId="77777777">
            <w:pPr>
              <w:rPr>
                <w:rFonts w:ascii="Arial" w:hAnsi="Arial" w:eastAsia="Times New Roman" w:cs="Arial"/>
                <w:sz w:val="22"/>
                <w:szCs w:val="22"/>
              </w:rPr>
            </w:pPr>
            <w:r w:rsidRPr="008455FF">
              <w:rPr>
                <w:rFonts w:ascii="Arial" w:hAnsi="Arial" w:eastAsia="Times New Roman" w:cs="Arial"/>
                <w:sz w:val="22"/>
                <w:szCs w:val="22"/>
              </w:rPr>
              <w:t>John Gowar</w:t>
            </w:r>
          </w:p>
          <w:p w:rsidRPr="008455FF" w:rsidR="008455FF" w:rsidP="00836499" w:rsidRDefault="008455FF" w14:paraId="1E613D0D" w14:textId="0E41414A">
            <w:pPr>
              <w:rPr>
                <w:rFonts w:ascii="Arial" w:hAnsi="Arial" w:cs="Arial"/>
                <w:color w:val="000000"/>
                <w:sz w:val="22"/>
                <w:szCs w:val="22"/>
              </w:rPr>
            </w:pPr>
            <w:r w:rsidRPr="008455FF">
              <w:rPr>
                <w:rFonts w:ascii="Arial" w:hAnsi="Arial" w:cs="Arial"/>
                <w:color w:val="000000"/>
                <w:sz w:val="22"/>
                <w:szCs w:val="22"/>
              </w:rPr>
              <w:t>Ruth Crick</w:t>
            </w:r>
          </w:p>
          <w:p w:rsidRPr="008455FF" w:rsidR="00B45F70" w:rsidP="00B45F70" w:rsidRDefault="00B45F70" w14:paraId="7662D2F0" w14:textId="77777777">
            <w:pPr>
              <w:rPr>
                <w:rFonts w:ascii="Arial" w:hAnsi="Arial" w:eastAsia="Times New Roman" w:cs="Arial"/>
                <w:sz w:val="22"/>
                <w:szCs w:val="22"/>
              </w:rPr>
            </w:pPr>
            <w:r w:rsidRPr="008455FF">
              <w:rPr>
                <w:rFonts w:ascii="Arial" w:hAnsi="Arial" w:eastAsia="Times New Roman" w:cs="Arial"/>
                <w:sz w:val="22"/>
                <w:szCs w:val="22"/>
              </w:rPr>
              <w:t>Heather Pitch</w:t>
            </w:r>
          </w:p>
          <w:p w:rsidRPr="008455FF" w:rsidR="00A70708" w:rsidP="00A70708" w:rsidRDefault="00A70708" w14:paraId="451A53F6" w14:textId="77777777">
            <w:pPr>
              <w:rPr>
                <w:rFonts w:ascii="Arial" w:hAnsi="Arial" w:eastAsia="Times New Roman" w:cs="Arial"/>
                <w:sz w:val="22"/>
                <w:szCs w:val="22"/>
              </w:rPr>
            </w:pPr>
            <w:r w:rsidRPr="008455FF">
              <w:rPr>
                <w:rFonts w:ascii="Arial" w:hAnsi="Arial" w:eastAsia="Times New Roman" w:cs="Arial"/>
                <w:sz w:val="22"/>
                <w:szCs w:val="22"/>
              </w:rPr>
              <w:t>Diane Haynes</w:t>
            </w:r>
          </w:p>
          <w:p w:rsidRPr="008455FF" w:rsidR="008455FF" w:rsidP="009365DB" w:rsidRDefault="00C52A10" w14:paraId="523AA7EC" w14:textId="77777777">
            <w:pPr>
              <w:rPr>
                <w:rFonts w:ascii="Arial" w:hAnsi="Arial" w:eastAsia="Times New Roman" w:cs="Arial"/>
                <w:sz w:val="22"/>
                <w:szCs w:val="22"/>
              </w:rPr>
            </w:pPr>
            <w:r w:rsidRPr="008455FF">
              <w:rPr>
                <w:rFonts w:ascii="Arial" w:hAnsi="Arial" w:eastAsia="Times New Roman" w:cs="Arial"/>
                <w:sz w:val="22"/>
                <w:szCs w:val="22"/>
              </w:rPr>
              <w:t>Alan Hunt</w:t>
            </w:r>
          </w:p>
          <w:p w:rsidRPr="008455FF" w:rsidR="008455FF" w:rsidP="008455FF" w:rsidRDefault="008455FF" w14:paraId="2F48E01A" w14:textId="77777777">
            <w:pPr>
              <w:rPr>
                <w:rFonts w:ascii="Arial" w:hAnsi="Arial" w:eastAsia="Times New Roman" w:cs="Arial"/>
                <w:sz w:val="22"/>
                <w:szCs w:val="22"/>
              </w:rPr>
            </w:pPr>
            <w:r w:rsidRPr="008455FF">
              <w:rPr>
                <w:rFonts w:ascii="Arial" w:hAnsi="Arial" w:eastAsia="Times New Roman" w:cs="Arial"/>
                <w:sz w:val="22"/>
                <w:szCs w:val="22"/>
              </w:rPr>
              <w:t>Barry Blakley</w:t>
            </w:r>
          </w:p>
          <w:p w:rsidRPr="008455FF" w:rsidR="00B2769B" w:rsidP="009365DB" w:rsidRDefault="00676700" w14:paraId="54AA5549" w14:textId="39A6E20C">
            <w:pPr>
              <w:rPr>
                <w:rFonts w:eastAsia="Times New Roman" w:asciiTheme="majorHAnsi" w:hAnsiTheme="majorHAnsi" w:cstheme="majorHAnsi"/>
                <w:sz w:val="22"/>
                <w:szCs w:val="22"/>
              </w:rPr>
            </w:pPr>
            <w:r w:rsidRPr="008455FF">
              <w:rPr>
                <w:rFonts w:eastAsia="Times New Roman" w:asciiTheme="majorHAnsi" w:hAnsiTheme="majorHAnsi" w:cstheme="majorHAnsi"/>
                <w:sz w:val="22"/>
                <w:szCs w:val="22"/>
              </w:rPr>
              <w:t> </w:t>
            </w:r>
          </w:p>
        </w:tc>
        <w:tc>
          <w:tcPr>
            <w:tcW w:w="5494" w:type="dxa"/>
            <w:tcBorders>
              <w:top w:val="single" w:color="auto" w:sz="4" w:space="0"/>
              <w:left w:val="nil"/>
              <w:bottom w:val="single" w:color="auto" w:sz="4" w:space="0"/>
              <w:right w:val="nil"/>
            </w:tcBorders>
          </w:tcPr>
          <w:p w:rsidRPr="008455FF" w:rsidR="00B2769B" w:rsidP="00B2769B" w:rsidRDefault="00B2769B" w14:paraId="66A24C6B" w14:textId="77777777">
            <w:pPr>
              <w:rPr>
                <w:rFonts w:eastAsia="Times New Roman" w:asciiTheme="majorHAnsi" w:hAnsiTheme="majorHAnsi" w:cstheme="majorHAnsi"/>
                <w:sz w:val="22"/>
                <w:szCs w:val="22"/>
              </w:rPr>
            </w:pPr>
          </w:p>
          <w:p w:rsidRPr="008455FF" w:rsidR="00B2769B" w:rsidP="00B2769B" w:rsidRDefault="00B2769B" w14:paraId="7B5A9EB4" w14:textId="77777777">
            <w:pPr>
              <w:rPr>
                <w:rFonts w:eastAsia="Times New Roman" w:asciiTheme="majorHAnsi" w:hAnsiTheme="majorHAnsi" w:cstheme="majorHAnsi"/>
                <w:sz w:val="22"/>
                <w:szCs w:val="22"/>
              </w:rPr>
            </w:pPr>
            <w:r w:rsidRPr="008455FF">
              <w:rPr>
                <w:rFonts w:eastAsia="Times New Roman" w:asciiTheme="majorHAnsi" w:hAnsiTheme="majorHAnsi" w:cstheme="majorHAnsi"/>
                <w:sz w:val="22"/>
                <w:szCs w:val="22"/>
              </w:rPr>
              <w:t>Chair</w:t>
            </w:r>
          </w:p>
          <w:p w:rsidRPr="008455FF" w:rsidR="007C248D" w:rsidP="007C248D" w:rsidRDefault="007C248D" w14:paraId="652EF709"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Pr="008455FF" w:rsidR="007C248D" w:rsidP="007C248D" w:rsidRDefault="007C248D" w14:paraId="55C7FCB8"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007C248D" w:rsidP="007C248D" w:rsidRDefault="007C248D" w14:paraId="7437009F"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Pr="008455FF" w:rsidR="00910D37" w:rsidP="007C248D" w:rsidRDefault="00910D37" w14:paraId="609AC413" w14:textId="20451357">
            <w:pPr>
              <w:rPr>
                <w:rFonts w:ascii="Arial" w:hAnsi="Arial" w:eastAsia="Times New Roman" w:cs="Arial"/>
                <w:sz w:val="22"/>
                <w:szCs w:val="22"/>
              </w:rPr>
            </w:pPr>
            <w:r w:rsidRPr="009048D3">
              <w:rPr>
                <w:rFonts w:ascii="Arial" w:hAnsi="Arial" w:eastAsia="Times New Roman" w:cs="Arial"/>
                <w:sz w:val="22"/>
                <w:szCs w:val="22"/>
              </w:rPr>
              <w:t>PPG Member (Riverbank/St Georges)</w:t>
            </w:r>
          </w:p>
          <w:p w:rsidRPr="008455FF" w:rsidR="00F07FBD" w:rsidP="00F07FBD" w:rsidRDefault="00F07FBD" w14:paraId="3DD9B5E7" w14:textId="77777777">
            <w:pPr>
              <w:rPr>
                <w:rFonts w:ascii="Arial" w:hAnsi="Arial" w:eastAsia="Times New Roman" w:cs="Arial"/>
                <w:sz w:val="22"/>
                <w:szCs w:val="22"/>
              </w:rPr>
            </w:pPr>
            <w:r w:rsidRPr="008455FF">
              <w:rPr>
                <w:rFonts w:ascii="Arial" w:hAnsi="Arial" w:eastAsia="Times New Roman" w:cs="Arial"/>
                <w:sz w:val="22"/>
                <w:szCs w:val="22"/>
              </w:rPr>
              <w:t>PPG Member (PPL)</w:t>
            </w:r>
          </w:p>
          <w:p w:rsidRPr="008455FF" w:rsidR="00B2769B" w:rsidP="00F07FBD" w:rsidRDefault="00F07FBD" w14:paraId="105F9B16" w14:textId="64242C2B">
            <w:pPr>
              <w:rPr>
                <w:rFonts w:ascii="Arial" w:hAnsi="Arial" w:eastAsia="Times New Roman" w:cs="Arial"/>
                <w:sz w:val="22"/>
                <w:szCs w:val="22"/>
              </w:rPr>
            </w:pPr>
            <w:r w:rsidRPr="008455FF">
              <w:rPr>
                <w:rFonts w:ascii="Arial" w:hAnsi="Arial" w:eastAsia="Times New Roman" w:cs="Arial"/>
                <w:sz w:val="22"/>
                <w:szCs w:val="22"/>
              </w:rPr>
              <w:t>PPG Member (PPL)</w:t>
            </w:r>
          </w:p>
          <w:p w:rsidRPr="008455FF" w:rsidR="008455FF" w:rsidP="00F07FBD" w:rsidRDefault="008455FF" w14:paraId="0B163324" w14:textId="06E9C354">
            <w:pPr>
              <w:rPr>
                <w:rFonts w:ascii="Arial" w:hAnsi="Arial" w:eastAsia="Times New Roman" w:cs="Arial"/>
                <w:sz w:val="22"/>
                <w:szCs w:val="22"/>
              </w:rPr>
            </w:pPr>
            <w:r w:rsidRPr="008455FF">
              <w:rPr>
                <w:rFonts w:ascii="Arial" w:hAnsi="Arial" w:eastAsia="Times New Roman" w:cs="Arial"/>
                <w:sz w:val="22"/>
                <w:szCs w:val="22"/>
              </w:rPr>
              <w:t>PPG Member (PPL)</w:t>
            </w:r>
          </w:p>
          <w:p w:rsidRPr="008455FF" w:rsidR="0075718D" w:rsidP="00F93DE3" w:rsidRDefault="00456C89" w14:paraId="6B518BB0" w14:textId="1025843A">
            <w:pPr>
              <w:rPr>
                <w:rFonts w:eastAsia="Times New Roman" w:asciiTheme="majorHAnsi" w:hAnsiTheme="majorHAnsi" w:cstheme="majorHAnsi"/>
                <w:sz w:val="22"/>
                <w:szCs w:val="22"/>
              </w:rPr>
            </w:pPr>
            <w:r w:rsidRPr="008455FF">
              <w:rPr>
                <w:rFonts w:ascii="Arial" w:hAnsi="Arial" w:eastAsia="Times New Roman" w:cs="Arial"/>
                <w:sz w:val="22"/>
                <w:szCs w:val="22"/>
              </w:rPr>
              <w:t>PPG Vice Chair and Virtual Chair (PPL Member)</w:t>
            </w:r>
          </w:p>
          <w:p w:rsidRPr="008455FF" w:rsidR="00055DC6" w:rsidP="00055DC6" w:rsidRDefault="00055DC6" w14:paraId="747777BF" w14:textId="77777777">
            <w:pPr>
              <w:rPr>
                <w:rFonts w:ascii="Arial" w:hAnsi="Arial" w:eastAsia="Times New Roman" w:cs="Arial"/>
                <w:sz w:val="22"/>
                <w:szCs w:val="22"/>
              </w:rPr>
            </w:pPr>
            <w:r w:rsidRPr="008455FF">
              <w:rPr>
                <w:rFonts w:ascii="Arial" w:hAnsi="Arial" w:eastAsia="Times New Roman" w:cs="Arial"/>
                <w:sz w:val="22"/>
                <w:szCs w:val="22"/>
              </w:rPr>
              <w:t>PPG Member (Yatton and Congresbury)</w:t>
            </w:r>
          </w:p>
          <w:p w:rsidRPr="008455FF" w:rsidR="00771D2E" w:rsidP="00771D2E" w:rsidRDefault="00C52A10" w14:paraId="35378C0A" w14:textId="79829371">
            <w:pPr>
              <w:rPr>
                <w:rFonts w:eastAsia="Times New Roman" w:asciiTheme="majorHAnsi" w:hAnsiTheme="majorHAnsi" w:cstheme="majorHAnsi"/>
                <w:sz w:val="22"/>
                <w:szCs w:val="22"/>
              </w:rPr>
            </w:pPr>
            <w:r w:rsidRPr="008455FF">
              <w:rPr>
                <w:rFonts w:ascii="Arial" w:hAnsi="Arial" w:eastAsia="Times New Roman" w:cs="Arial"/>
                <w:sz w:val="22"/>
                <w:szCs w:val="22"/>
              </w:rPr>
              <w:t>PPG Member (Yatton and Congresbury)</w:t>
            </w:r>
          </w:p>
          <w:p w:rsidRPr="008455FF" w:rsidR="008455FF" w:rsidP="008455FF" w:rsidRDefault="008455FF" w14:paraId="27F7EB0E" w14:textId="77777777">
            <w:pPr>
              <w:rPr>
                <w:rFonts w:ascii="Arial" w:hAnsi="Arial" w:eastAsia="Times New Roman" w:cs="Arial"/>
                <w:sz w:val="22"/>
                <w:szCs w:val="22"/>
              </w:rPr>
            </w:pPr>
            <w:r w:rsidRPr="008455FF">
              <w:rPr>
                <w:rFonts w:ascii="Arial" w:hAnsi="Arial" w:eastAsia="Times New Roman" w:cs="Arial"/>
                <w:sz w:val="22"/>
                <w:szCs w:val="22"/>
              </w:rPr>
              <w:t>PPG Member (Yatton and Congresbury)</w:t>
            </w:r>
          </w:p>
          <w:p w:rsidRPr="008455FF" w:rsidR="00771D2E" w:rsidP="00771D2E" w:rsidRDefault="00771D2E" w14:paraId="51150680" w14:textId="77777777">
            <w:pPr>
              <w:rPr>
                <w:rFonts w:eastAsia="Times New Roman" w:asciiTheme="majorHAnsi" w:hAnsiTheme="majorHAnsi" w:cstheme="majorHAnsi"/>
                <w:sz w:val="22"/>
                <w:szCs w:val="22"/>
              </w:rPr>
            </w:pPr>
          </w:p>
        </w:tc>
      </w:tr>
      <w:tr w:rsidRPr="00E573AE" w:rsidR="0089784F" w:rsidTr="0075718D" w14:paraId="3A10351A" w14:textId="77777777">
        <w:tc>
          <w:tcPr>
            <w:tcW w:w="2019" w:type="dxa"/>
            <w:tcBorders>
              <w:left w:val="nil"/>
              <w:right w:val="nil"/>
            </w:tcBorders>
            <w:shd w:val="clear" w:color="auto" w:fill="FFFFFF" w:themeFill="background1"/>
          </w:tcPr>
          <w:p w:rsidRPr="004D1C06" w:rsidR="0089784F" w:rsidP="00637EE1" w:rsidRDefault="0089784F" w14:paraId="6101AC16" w14:textId="77777777">
            <w:pPr>
              <w:rPr>
                <w:rFonts w:ascii="Arial" w:hAnsi="Arial" w:eastAsia="Times New Roman" w:cs="Arial"/>
                <w:b/>
                <w:sz w:val="20"/>
                <w:szCs w:val="20"/>
              </w:rPr>
            </w:pPr>
          </w:p>
          <w:p w:rsidRPr="004D1C06" w:rsidR="0089784F" w:rsidP="00637EE1" w:rsidRDefault="0089784F" w14:paraId="1833A308" w14:textId="77777777">
            <w:pPr>
              <w:rPr>
                <w:rFonts w:ascii="Arial" w:hAnsi="Arial" w:eastAsia="Times New Roman" w:cs="Arial"/>
                <w:b/>
                <w:sz w:val="20"/>
                <w:szCs w:val="20"/>
              </w:rPr>
            </w:pPr>
            <w:r w:rsidRPr="004D1C06">
              <w:rPr>
                <w:rFonts w:ascii="Arial" w:hAnsi="Arial" w:eastAsia="Times New Roman" w:cs="Arial"/>
                <w:b/>
                <w:sz w:val="20"/>
                <w:szCs w:val="20"/>
              </w:rPr>
              <w:t>MVMG Attendees</w:t>
            </w:r>
          </w:p>
        </w:tc>
        <w:tc>
          <w:tcPr>
            <w:tcW w:w="2694" w:type="dxa"/>
            <w:tcBorders>
              <w:top w:val="single" w:color="auto" w:sz="4" w:space="0"/>
              <w:left w:val="nil"/>
              <w:bottom w:val="single" w:color="auto" w:sz="4" w:space="0"/>
              <w:right w:val="nil"/>
            </w:tcBorders>
          </w:tcPr>
          <w:p w:rsidR="0089784F" w:rsidP="00637EE1" w:rsidRDefault="0089784F" w14:paraId="56C89DD1" w14:textId="30879852">
            <w:pPr>
              <w:rPr>
                <w:rFonts w:ascii="Arial" w:hAnsi="Arial" w:eastAsia="Times New Roman" w:cs="Arial"/>
                <w:sz w:val="22"/>
                <w:szCs w:val="22"/>
              </w:rPr>
            </w:pPr>
          </w:p>
          <w:p w:rsidR="00D11F91" w:rsidP="00637EE1" w:rsidRDefault="00D11F91" w14:paraId="3D6F69AC" w14:textId="77777777">
            <w:pPr>
              <w:rPr>
                <w:rFonts w:ascii="Arial" w:hAnsi="Arial" w:eastAsia="Times New Roman" w:cs="Arial"/>
                <w:sz w:val="22"/>
                <w:szCs w:val="22"/>
              </w:rPr>
            </w:pPr>
            <w:r>
              <w:rPr>
                <w:rFonts w:ascii="Arial" w:hAnsi="Arial" w:eastAsia="Times New Roman" w:cs="Arial"/>
                <w:sz w:val="22"/>
                <w:szCs w:val="22"/>
              </w:rPr>
              <w:t>Dr Joanne King</w:t>
            </w:r>
          </w:p>
          <w:p w:rsidR="00D11F91" w:rsidP="00637EE1" w:rsidRDefault="00AE0885" w14:paraId="490353C5" w14:textId="77777777">
            <w:pPr>
              <w:rPr>
                <w:rFonts w:ascii="Arial" w:hAnsi="Arial" w:eastAsia="Times New Roman" w:cs="Arial"/>
                <w:sz w:val="22"/>
                <w:szCs w:val="22"/>
              </w:rPr>
            </w:pPr>
            <w:r>
              <w:rPr>
                <w:rFonts w:ascii="Arial" w:hAnsi="Arial" w:eastAsia="Times New Roman" w:cs="Arial"/>
                <w:sz w:val="22"/>
                <w:szCs w:val="22"/>
              </w:rPr>
              <w:t xml:space="preserve">Lois Reed </w:t>
            </w:r>
          </w:p>
          <w:p w:rsidRPr="00676700" w:rsidR="00AE0885" w:rsidP="00637EE1" w:rsidRDefault="00AE0885" w14:paraId="4A2B61B3" w14:textId="4D472B06">
            <w:pPr>
              <w:rPr>
                <w:rFonts w:ascii="Arial" w:hAnsi="Arial" w:eastAsia="Times New Roman" w:cs="Arial"/>
                <w:sz w:val="22"/>
                <w:szCs w:val="22"/>
              </w:rPr>
            </w:pPr>
          </w:p>
        </w:tc>
        <w:tc>
          <w:tcPr>
            <w:tcW w:w="5494" w:type="dxa"/>
            <w:tcBorders>
              <w:top w:val="single" w:color="auto" w:sz="4" w:space="0"/>
              <w:left w:val="nil"/>
              <w:bottom w:val="single" w:color="auto" w:sz="4" w:space="0"/>
              <w:right w:val="nil"/>
            </w:tcBorders>
          </w:tcPr>
          <w:p w:rsidRPr="00676700" w:rsidR="0089784F" w:rsidP="00637EE1" w:rsidRDefault="0089784F" w14:paraId="260E995D" w14:textId="07005A8F">
            <w:pPr>
              <w:rPr>
                <w:rFonts w:ascii="Arial" w:hAnsi="Arial" w:eastAsia="Times New Roman" w:cs="Arial"/>
                <w:sz w:val="22"/>
                <w:szCs w:val="22"/>
              </w:rPr>
            </w:pPr>
          </w:p>
          <w:p w:rsidR="0089784F" w:rsidP="00637EE1" w:rsidRDefault="000D61D2" w14:paraId="032E1C69" w14:textId="77777777">
            <w:pPr>
              <w:rPr>
                <w:rFonts w:ascii="Arial" w:hAnsi="Arial" w:eastAsia="Times New Roman" w:cs="Arial"/>
                <w:sz w:val="22"/>
                <w:szCs w:val="22"/>
              </w:rPr>
            </w:pPr>
            <w:r>
              <w:rPr>
                <w:rFonts w:ascii="Arial" w:hAnsi="Arial" w:eastAsia="Times New Roman" w:cs="Arial"/>
                <w:sz w:val="22"/>
                <w:szCs w:val="22"/>
              </w:rPr>
              <w:t>North Somerset Divisional Director</w:t>
            </w:r>
          </w:p>
          <w:p w:rsidR="00AE0885" w:rsidP="00637EE1" w:rsidRDefault="00AE0885" w14:paraId="776741FF" w14:textId="1FB10735">
            <w:pPr>
              <w:rPr>
                <w:rFonts w:ascii="Arial" w:hAnsi="Arial" w:eastAsia="Times New Roman" w:cs="Arial"/>
                <w:sz w:val="22"/>
                <w:szCs w:val="22"/>
              </w:rPr>
            </w:pPr>
            <w:r>
              <w:rPr>
                <w:rFonts w:ascii="Arial" w:hAnsi="Arial" w:eastAsia="Times New Roman" w:cs="Arial"/>
                <w:sz w:val="22"/>
                <w:szCs w:val="22"/>
              </w:rPr>
              <w:t>Comm</w:t>
            </w:r>
            <w:r w:rsidR="00910D37">
              <w:rPr>
                <w:rFonts w:ascii="Arial" w:hAnsi="Arial" w:eastAsia="Times New Roman" w:cs="Arial"/>
                <w:sz w:val="22"/>
                <w:szCs w:val="22"/>
              </w:rPr>
              <w:t>s</w:t>
            </w:r>
            <w:r>
              <w:rPr>
                <w:rFonts w:ascii="Arial" w:hAnsi="Arial" w:eastAsia="Times New Roman" w:cs="Arial"/>
                <w:sz w:val="22"/>
                <w:szCs w:val="22"/>
              </w:rPr>
              <w:t xml:space="preserve"> and Engagement</w:t>
            </w:r>
            <w:r w:rsidR="00910D37">
              <w:rPr>
                <w:rFonts w:ascii="Arial" w:hAnsi="Arial" w:eastAsia="Times New Roman" w:cs="Arial"/>
                <w:sz w:val="22"/>
                <w:szCs w:val="22"/>
              </w:rPr>
              <w:t xml:space="preserve"> Manager </w:t>
            </w:r>
          </w:p>
          <w:p w:rsidRPr="00676700" w:rsidR="000D61D2" w:rsidP="00637EE1" w:rsidRDefault="000D61D2" w14:paraId="191E4A2C" w14:textId="2F17E7E9">
            <w:pPr>
              <w:rPr>
                <w:rFonts w:ascii="Arial" w:hAnsi="Arial" w:eastAsia="Times New Roman" w:cs="Arial"/>
                <w:sz w:val="22"/>
                <w:szCs w:val="22"/>
              </w:rPr>
            </w:pPr>
          </w:p>
        </w:tc>
      </w:tr>
      <w:tr w:rsidRPr="00E573AE" w:rsidR="00771D2E" w:rsidTr="0075718D" w14:paraId="6DC0446C" w14:textId="77777777">
        <w:tc>
          <w:tcPr>
            <w:tcW w:w="2019" w:type="dxa"/>
            <w:tcBorders>
              <w:left w:val="nil"/>
              <w:right w:val="nil"/>
            </w:tcBorders>
            <w:shd w:val="clear" w:color="auto" w:fill="FFFFFF" w:themeFill="background1"/>
          </w:tcPr>
          <w:p w:rsidRPr="004D1C06" w:rsidR="00771D2E" w:rsidP="00771D2E" w:rsidRDefault="00771D2E" w14:paraId="1AD20C5A" w14:textId="77777777">
            <w:pPr>
              <w:spacing w:line="276" w:lineRule="auto"/>
              <w:rPr>
                <w:rFonts w:ascii="Arial" w:hAnsi="Arial" w:eastAsia="Times New Roman" w:cs="Arial"/>
                <w:b/>
                <w:sz w:val="20"/>
                <w:szCs w:val="20"/>
              </w:rPr>
            </w:pPr>
          </w:p>
          <w:p w:rsidRPr="004D1C06" w:rsidR="00771D2E" w:rsidP="00771D2E" w:rsidRDefault="00771D2E" w14:paraId="07308D60" w14:textId="77777777">
            <w:pPr>
              <w:spacing w:line="276" w:lineRule="auto"/>
              <w:rPr>
                <w:rFonts w:ascii="Arial" w:hAnsi="Arial" w:eastAsia="Times New Roman" w:cs="Arial"/>
                <w:b/>
                <w:sz w:val="20"/>
                <w:szCs w:val="20"/>
              </w:rPr>
            </w:pPr>
            <w:r w:rsidRPr="004D1C06">
              <w:rPr>
                <w:rFonts w:ascii="Arial" w:hAnsi="Arial" w:eastAsia="Times New Roman" w:cs="Arial"/>
                <w:b/>
                <w:sz w:val="20"/>
                <w:szCs w:val="20"/>
              </w:rPr>
              <w:t>Apologies</w:t>
            </w:r>
          </w:p>
        </w:tc>
        <w:tc>
          <w:tcPr>
            <w:tcW w:w="2694" w:type="dxa"/>
            <w:tcBorders>
              <w:top w:val="single" w:color="auto" w:sz="4" w:space="0"/>
              <w:left w:val="nil"/>
              <w:bottom w:val="single" w:color="auto" w:sz="4" w:space="0"/>
              <w:right w:val="nil"/>
            </w:tcBorders>
          </w:tcPr>
          <w:p w:rsidRPr="009048D3" w:rsidR="00771D2E" w:rsidP="00771D2E" w:rsidRDefault="00771D2E" w14:paraId="551DD1BB" w14:textId="77777777">
            <w:pPr>
              <w:rPr>
                <w:rFonts w:ascii="Arial" w:hAnsi="Arial" w:eastAsia="Times New Roman" w:cs="Arial"/>
                <w:sz w:val="22"/>
                <w:szCs w:val="22"/>
              </w:rPr>
            </w:pPr>
          </w:p>
          <w:p w:rsidRPr="009048D3" w:rsidR="00771D2E" w:rsidP="00771D2E" w:rsidRDefault="00174176" w14:paraId="312F94A9" w14:textId="77777777">
            <w:pPr>
              <w:rPr>
                <w:rFonts w:ascii="Arial" w:hAnsi="Arial" w:eastAsia="Times New Roman" w:cs="Arial"/>
                <w:sz w:val="22"/>
                <w:szCs w:val="22"/>
              </w:rPr>
            </w:pPr>
            <w:r w:rsidRPr="009048D3">
              <w:rPr>
                <w:rFonts w:ascii="Arial" w:hAnsi="Arial" w:eastAsia="Times New Roman" w:cs="Arial"/>
                <w:sz w:val="22"/>
                <w:szCs w:val="22"/>
              </w:rPr>
              <w:t>David Clark</w:t>
            </w:r>
          </w:p>
          <w:p w:rsidRPr="009048D3" w:rsidR="001E6427" w:rsidP="00771D2E" w:rsidRDefault="00910D37" w14:paraId="039814B6" w14:textId="560F4471">
            <w:pPr>
              <w:rPr>
                <w:rFonts w:ascii="Arial" w:hAnsi="Arial" w:eastAsia="Times New Roman" w:cs="Arial"/>
                <w:sz w:val="22"/>
                <w:szCs w:val="22"/>
              </w:rPr>
            </w:pPr>
            <w:r>
              <w:rPr>
                <w:rFonts w:ascii="Arial" w:hAnsi="Arial" w:eastAsia="Times New Roman" w:cs="Arial"/>
                <w:sz w:val="22"/>
                <w:szCs w:val="22"/>
              </w:rPr>
              <w:t>Leigh Vowles</w:t>
            </w:r>
          </w:p>
          <w:p w:rsidR="0047436E" w:rsidP="0047436E" w:rsidRDefault="0047436E" w14:paraId="6710457A" w14:textId="77777777">
            <w:pPr>
              <w:rPr>
                <w:rFonts w:ascii="Arial" w:hAnsi="Arial" w:eastAsia="Times New Roman" w:cs="Arial"/>
                <w:sz w:val="22"/>
                <w:szCs w:val="22"/>
              </w:rPr>
            </w:pPr>
            <w:r w:rsidRPr="009048D3">
              <w:rPr>
                <w:rFonts w:ascii="Arial" w:hAnsi="Arial" w:eastAsia="Times New Roman" w:cs="Arial"/>
                <w:sz w:val="22"/>
                <w:szCs w:val="22"/>
              </w:rPr>
              <w:t>Georgie Bigg</w:t>
            </w:r>
          </w:p>
          <w:p w:rsidRPr="009048D3" w:rsidR="008455FF" w:rsidP="008455FF" w:rsidRDefault="008455FF" w14:paraId="6F3E094C" w14:textId="77777777">
            <w:pPr>
              <w:rPr>
                <w:rFonts w:ascii="Arial" w:hAnsi="Arial" w:eastAsia="Times New Roman" w:cs="Arial"/>
                <w:sz w:val="22"/>
                <w:szCs w:val="22"/>
              </w:rPr>
            </w:pPr>
            <w:r w:rsidRPr="009048D3">
              <w:rPr>
                <w:rFonts w:ascii="Arial" w:hAnsi="Arial" w:eastAsia="Times New Roman" w:cs="Arial"/>
                <w:sz w:val="22"/>
                <w:szCs w:val="22"/>
              </w:rPr>
              <w:t>David Gent</w:t>
            </w:r>
          </w:p>
          <w:p w:rsidRPr="008455FF" w:rsidR="008455FF" w:rsidP="0047436E" w:rsidRDefault="008455FF" w14:paraId="482C86D9" w14:textId="189528F6">
            <w:pPr>
              <w:rPr>
                <w:rFonts w:ascii="Arial" w:hAnsi="Arial" w:cs="Arial"/>
                <w:sz w:val="22"/>
                <w:szCs w:val="22"/>
              </w:rPr>
            </w:pPr>
            <w:r w:rsidRPr="009048D3">
              <w:rPr>
                <w:rFonts w:ascii="Arial" w:hAnsi="Arial" w:cs="Arial"/>
                <w:sz w:val="22"/>
                <w:szCs w:val="22"/>
              </w:rPr>
              <w:t>Maureen Hutchinson</w:t>
            </w:r>
          </w:p>
          <w:p w:rsidRPr="009048D3" w:rsidR="00330324" w:rsidP="00330324" w:rsidRDefault="00330324" w14:paraId="0301072E" w14:textId="77777777">
            <w:pPr>
              <w:rPr>
                <w:rFonts w:ascii="Arial" w:hAnsi="Arial" w:eastAsia="Times New Roman" w:cs="Arial"/>
                <w:sz w:val="22"/>
                <w:szCs w:val="22"/>
              </w:rPr>
            </w:pPr>
            <w:r w:rsidRPr="009048D3">
              <w:rPr>
                <w:rFonts w:ascii="Arial" w:hAnsi="Arial" w:eastAsia="Times New Roman" w:cs="Arial"/>
                <w:sz w:val="22"/>
                <w:szCs w:val="22"/>
              </w:rPr>
              <w:t>Clive Harper</w:t>
            </w:r>
          </w:p>
          <w:p w:rsidR="005E044E" w:rsidP="005E044E" w:rsidRDefault="005E044E" w14:paraId="478F0FF3" w14:textId="77777777">
            <w:pPr>
              <w:rPr>
                <w:rFonts w:ascii="Arial" w:hAnsi="Arial" w:eastAsia="Times New Roman" w:cs="Arial"/>
                <w:sz w:val="22"/>
                <w:szCs w:val="22"/>
              </w:rPr>
            </w:pPr>
            <w:r w:rsidRPr="009048D3">
              <w:rPr>
                <w:rFonts w:ascii="Arial" w:hAnsi="Arial" w:eastAsia="Times New Roman" w:cs="Arial"/>
                <w:sz w:val="22"/>
                <w:szCs w:val="22"/>
              </w:rPr>
              <w:t>Joe Norman</w:t>
            </w:r>
          </w:p>
          <w:p w:rsidRPr="009048D3" w:rsidR="00910D37" w:rsidP="005E044E" w:rsidRDefault="00910D37" w14:paraId="4C46B6EC" w14:textId="1557CDA6">
            <w:pPr>
              <w:rPr>
                <w:rFonts w:ascii="Arial" w:hAnsi="Arial" w:eastAsia="Times New Roman" w:cs="Arial"/>
                <w:sz w:val="22"/>
                <w:szCs w:val="22"/>
              </w:rPr>
            </w:pPr>
            <w:r>
              <w:rPr>
                <w:rFonts w:ascii="Arial" w:hAnsi="Arial" w:eastAsia="Times New Roman" w:cs="Arial"/>
                <w:sz w:val="22"/>
                <w:szCs w:val="22"/>
              </w:rPr>
              <w:t>Tim Evans</w:t>
            </w:r>
          </w:p>
          <w:p w:rsidRPr="009048D3" w:rsidR="00174176" w:rsidP="00771D2E" w:rsidRDefault="00174176" w14:paraId="68E8CB37" w14:textId="1AEC6F59">
            <w:pPr>
              <w:rPr>
                <w:rFonts w:ascii="Arial" w:hAnsi="Arial" w:eastAsia="Times New Roman" w:cs="Arial"/>
                <w:sz w:val="22"/>
                <w:szCs w:val="22"/>
              </w:rPr>
            </w:pPr>
          </w:p>
        </w:tc>
        <w:tc>
          <w:tcPr>
            <w:tcW w:w="5494" w:type="dxa"/>
            <w:tcBorders>
              <w:top w:val="single" w:color="auto" w:sz="4" w:space="0"/>
              <w:left w:val="nil"/>
              <w:bottom w:val="single" w:color="auto" w:sz="4" w:space="0"/>
              <w:right w:val="nil"/>
            </w:tcBorders>
          </w:tcPr>
          <w:p w:rsidRPr="009048D3" w:rsidR="00771D2E" w:rsidP="00771D2E" w:rsidRDefault="00771D2E" w14:paraId="1F0A61D0" w14:textId="237244D1">
            <w:pPr>
              <w:rPr>
                <w:rFonts w:ascii="Arial" w:hAnsi="Arial" w:eastAsia="Times New Roman" w:cs="Arial"/>
                <w:sz w:val="22"/>
                <w:szCs w:val="22"/>
              </w:rPr>
            </w:pPr>
          </w:p>
          <w:p w:rsidRPr="009048D3" w:rsidR="009365DB" w:rsidP="00771D2E" w:rsidRDefault="009365DB" w14:paraId="0F364CB6" w14:textId="2F805D68">
            <w:pPr>
              <w:rPr>
                <w:rFonts w:ascii="Arial" w:hAnsi="Arial" w:eastAsia="Times New Roman" w:cs="Arial"/>
                <w:sz w:val="22"/>
                <w:szCs w:val="22"/>
              </w:rPr>
            </w:pPr>
            <w:r w:rsidRPr="009048D3">
              <w:rPr>
                <w:rFonts w:ascii="Arial" w:hAnsi="Arial" w:eastAsia="Times New Roman" w:cs="Arial"/>
                <w:sz w:val="22"/>
                <w:szCs w:val="22"/>
              </w:rPr>
              <w:t>Managing Partner</w:t>
            </w:r>
          </w:p>
          <w:p w:rsidRPr="009048D3" w:rsidR="00771D2E" w:rsidP="00771D2E" w:rsidRDefault="00910D37" w14:paraId="1B33444B" w14:textId="60701BA9">
            <w:pPr>
              <w:rPr>
                <w:rFonts w:ascii="Arial" w:hAnsi="Arial" w:eastAsia="Times New Roman" w:cs="Arial"/>
                <w:sz w:val="22"/>
                <w:szCs w:val="22"/>
              </w:rPr>
            </w:pPr>
            <w:r>
              <w:rPr>
                <w:rFonts w:ascii="Arial" w:hAnsi="Arial" w:eastAsia="Times New Roman" w:cs="Arial"/>
                <w:sz w:val="22"/>
                <w:szCs w:val="22"/>
              </w:rPr>
              <w:t>North Somerset Divisional Director</w:t>
            </w:r>
          </w:p>
          <w:p w:rsidRPr="009048D3" w:rsidR="007367E3" w:rsidP="00771D2E" w:rsidRDefault="0069172A" w14:paraId="4AFF8FB2" w14:textId="77777777">
            <w:pPr>
              <w:rPr>
                <w:rFonts w:ascii="Arial" w:hAnsi="Arial" w:eastAsia="Times New Roman" w:cs="Arial"/>
                <w:sz w:val="22"/>
                <w:szCs w:val="22"/>
              </w:rPr>
            </w:pPr>
            <w:r w:rsidRPr="009048D3">
              <w:rPr>
                <w:rFonts w:ascii="Arial" w:hAnsi="Arial" w:eastAsia="Times New Roman" w:cs="Arial"/>
                <w:sz w:val="22"/>
                <w:szCs w:val="22"/>
              </w:rPr>
              <w:t>PPG Member (PPL)</w:t>
            </w:r>
          </w:p>
          <w:p w:rsidRPr="009048D3" w:rsidR="008455FF" w:rsidP="008455FF" w:rsidRDefault="008455FF" w14:paraId="378C9625" w14:textId="77777777">
            <w:pPr>
              <w:rPr>
                <w:rFonts w:ascii="Arial" w:hAnsi="Arial" w:eastAsia="Times New Roman" w:cs="Arial"/>
                <w:sz w:val="22"/>
                <w:szCs w:val="22"/>
              </w:rPr>
            </w:pPr>
            <w:r w:rsidRPr="009048D3">
              <w:rPr>
                <w:rFonts w:ascii="Arial" w:hAnsi="Arial" w:eastAsia="Times New Roman" w:cs="Arial"/>
                <w:sz w:val="22"/>
                <w:szCs w:val="22"/>
              </w:rPr>
              <w:t>PPG Member (PPL)</w:t>
            </w:r>
          </w:p>
          <w:p w:rsidRPr="009048D3" w:rsidR="008455FF" w:rsidP="008455FF" w:rsidRDefault="008455FF" w14:paraId="4D75B424" w14:textId="2768C922">
            <w:pPr>
              <w:rPr>
                <w:rFonts w:ascii="Arial" w:hAnsi="Arial" w:eastAsia="Times New Roman" w:cs="Arial"/>
                <w:sz w:val="22"/>
                <w:szCs w:val="22"/>
              </w:rPr>
            </w:pPr>
            <w:r w:rsidRPr="009048D3">
              <w:rPr>
                <w:rFonts w:ascii="Arial" w:hAnsi="Arial" w:eastAsia="Times New Roman" w:cs="Arial"/>
                <w:sz w:val="22"/>
                <w:szCs w:val="22"/>
              </w:rPr>
              <w:t>PPG Member (PPL</w:t>
            </w:r>
          </w:p>
          <w:p w:rsidRPr="009048D3" w:rsidR="00FB653A" w:rsidP="00FB653A" w:rsidRDefault="00FB653A" w14:paraId="3433F743" w14:textId="77777777">
            <w:pPr>
              <w:rPr>
                <w:rFonts w:ascii="Arial" w:hAnsi="Arial" w:eastAsia="Times New Roman" w:cs="Arial"/>
                <w:sz w:val="22"/>
                <w:szCs w:val="22"/>
              </w:rPr>
            </w:pPr>
            <w:r w:rsidRPr="009048D3">
              <w:rPr>
                <w:rFonts w:ascii="Arial" w:hAnsi="Arial" w:eastAsia="Times New Roman" w:cs="Arial"/>
                <w:sz w:val="22"/>
                <w:szCs w:val="22"/>
              </w:rPr>
              <w:t>PPG Member (Yatton and Congresbury)</w:t>
            </w:r>
          </w:p>
          <w:p w:rsidRPr="009048D3" w:rsidR="00DB68E8" w:rsidP="00DB68E8" w:rsidRDefault="00DB68E8" w14:paraId="4714DEF7" w14:textId="77777777">
            <w:pPr>
              <w:rPr>
                <w:rFonts w:ascii="Arial" w:hAnsi="Arial" w:eastAsia="Times New Roman" w:cs="Arial"/>
                <w:sz w:val="22"/>
                <w:szCs w:val="22"/>
              </w:rPr>
            </w:pPr>
            <w:r w:rsidRPr="009048D3">
              <w:rPr>
                <w:rFonts w:ascii="Arial" w:hAnsi="Arial" w:eastAsia="Times New Roman" w:cs="Arial"/>
                <w:sz w:val="22"/>
                <w:szCs w:val="22"/>
              </w:rPr>
              <w:t>PPG Member (Yatton and Congresbury)</w:t>
            </w:r>
          </w:p>
          <w:p w:rsidRPr="008455FF" w:rsidR="00910D37" w:rsidP="00910D37" w:rsidRDefault="00910D37" w14:paraId="15CC0539" w14:textId="77777777">
            <w:pPr>
              <w:rPr>
                <w:rFonts w:ascii="Arial" w:hAnsi="Arial" w:eastAsia="Times New Roman" w:cs="Arial"/>
                <w:sz w:val="22"/>
                <w:szCs w:val="22"/>
              </w:rPr>
            </w:pPr>
            <w:r w:rsidRPr="009048D3">
              <w:rPr>
                <w:rFonts w:ascii="Arial" w:hAnsi="Arial" w:eastAsia="Times New Roman" w:cs="Arial"/>
                <w:sz w:val="22"/>
                <w:szCs w:val="22"/>
              </w:rPr>
              <w:t>PPG Member (Riverbank/St Georges)</w:t>
            </w:r>
          </w:p>
          <w:p w:rsidRPr="009048D3" w:rsidR="00330324" w:rsidP="008455FF" w:rsidRDefault="00330324" w14:paraId="71DE0705" w14:textId="49386D24">
            <w:pPr>
              <w:rPr>
                <w:rFonts w:ascii="Arial" w:hAnsi="Arial" w:eastAsia="Times New Roman" w:cs="Arial"/>
                <w:sz w:val="22"/>
                <w:szCs w:val="22"/>
              </w:rPr>
            </w:pPr>
          </w:p>
        </w:tc>
      </w:tr>
    </w:tbl>
    <w:p w:rsidRPr="00DD6226" w:rsidR="00B7086F" w:rsidRDefault="00B7086F" w14:paraId="040DDBF3" w14:textId="77777777">
      <w:pPr>
        <w:rPr>
          <w:rFonts w:ascii="Arial" w:hAnsi="Arial" w:cs="Arial"/>
          <w:sz w:val="20"/>
          <w:szCs w:val="20"/>
        </w:rPr>
      </w:pPr>
    </w:p>
    <w:p w:rsidRPr="00623798" w:rsidR="00B7086F" w:rsidRDefault="00B7086F" w14:paraId="22BB9E5E" w14:textId="77777777">
      <w:pPr>
        <w:rPr>
          <w:rFonts w:ascii="Arial" w:hAnsi="Arial" w:cs="Arial"/>
          <w:b/>
        </w:rPr>
      </w:pPr>
      <w:r w:rsidRPr="00623798">
        <w:rPr>
          <w:rFonts w:ascii="Arial" w:hAnsi="Arial" w:cs="Arial"/>
          <w:b/>
        </w:rPr>
        <w:t>Action Points Summary</w:t>
      </w:r>
    </w:p>
    <w:p w:rsidR="00DD6226" w:rsidRDefault="00DD6226" w14:paraId="12B7529E" w14:textId="77777777">
      <w:pPr>
        <w:rPr>
          <w:rFonts w:ascii="Arial" w:hAnsi="Arial" w:cs="Arial"/>
          <w:sz w:val="20"/>
          <w:szCs w:val="20"/>
        </w:rPr>
      </w:pPr>
    </w:p>
    <w:tbl>
      <w:tblPr>
        <w:tblStyle w:val="TableGrid"/>
        <w:tblW w:w="0" w:type="auto"/>
        <w:tblLook w:val="04A0" w:firstRow="1" w:lastRow="0" w:firstColumn="1" w:lastColumn="0" w:noHBand="0" w:noVBand="1"/>
      </w:tblPr>
      <w:tblGrid>
        <w:gridCol w:w="605"/>
        <w:gridCol w:w="1096"/>
        <w:gridCol w:w="5954"/>
        <w:gridCol w:w="1371"/>
      </w:tblGrid>
      <w:tr w:rsidR="00623798" w:rsidTr="005E68EE" w14:paraId="1B633714" w14:textId="77777777">
        <w:tc>
          <w:tcPr>
            <w:tcW w:w="605" w:type="dxa"/>
            <w:tcBorders>
              <w:left w:val="nil"/>
              <w:bottom w:val="single" w:color="auto" w:sz="4" w:space="0"/>
              <w:right w:val="nil"/>
            </w:tcBorders>
            <w:shd w:val="clear" w:color="auto" w:fill="A6A6A6" w:themeFill="background1" w:themeFillShade="A6"/>
          </w:tcPr>
          <w:p w:rsidRPr="004D1C06" w:rsidR="00DD6226" w:rsidRDefault="00DD6226" w14:paraId="1DE94267"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Item</w:t>
            </w:r>
          </w:p>
        </w:tc>
        <w:tc>
          <w:tcPr>
            <w:tcW w:w="1096" w:type="dxa"/>
            <w:tcBorders>
              <w:left w:val="nil"/>
              <w:bottom w:val="single" w:color="auto" w:sz="4" w:space="0"/>
              <w:right w:val="nil"/>
            </w:tcBorders>
            <w:shd w:val="clear" w:color="auto" w:fill="A6A6A6" w:themeFill="background1" w:themeFillShade="A6"/>
          </w:tcPr>
          <w:p w:rsidRPr="004D1C06" w:rsidR="00DD6226" w:rsidRDefault="00DD6226" w14:paraId="18A53C71"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 Taken By</w:t>
            </w:r>
          </w:p>
          <w:p w:rsidRPr="004D1C06" w:rsidR="00623798" w:rsidRDefault="00623798" w14:paraId="160C786C" w14:textId="77777777">
            <w:pPr>
              <w:rPr>
                <w:rFonts w:ascii="Arial" w:hAnsi="Arial" w:cs="Arial"/>
                <w:color w:val="FFFFFF" w:themeColor="background1"/>
                <w:sz w:val="20"/>
                <w:szCs w:val="20"/>
              </w:rPr>
            </w:pPr>
          </w:p>
        </w:tc>
        <w:tc>
          <w:tcPr>
            <w:tcW w:w="5954" w:type="dxa"/>
            <w:tcBorders>
              <w:left w:val="nil"/>
              <w:bottom w:val="single" w:color="auto" w:sz="4" w:space="0"/>
              <w:right w:val="nil"/>
            </w:tcBorders>
            <w:shd w:val="clear" w:color="auto" w:fill="A6A6A6" w:themeFill="background1" w:themeFillShade="A6"/>
          </w:tcPr>
          <w:p w:rsidRPr="004D1C06" w:rsidR="00DD6226" w:rsidRDefault="00DD6226" w14:paraId="777471A4"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 Description</w:t>
            </w:r>
          </w:p>
        </w:tc>
        <w:tc>
          <w:tcPr>
            <w:tcW w:w="1371" w:type="dxa"/>
            <w:tcBorders>
              <w:left w:val="nil"/>
              <w:bottom w:val="single" w:color="auto" w:sz="4" w:space="0"/>
              <w:right w:val="nil"/>
            </w:tcBorders>
            <w:shd w:val="clear" w:color="auto" w:fill="A6A6A6" w:themeFill="background1" w:themeFillShade="A6"/>
          </w:tcPr>
          <w:p w:rsidRPr="004D1C06" w:rsidR="00DD6226" w:rsidRDefault="00DD6226" w14:paraId="49389970"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Completion Note</w:t>
            </w:r>
          </w:p>
        </w:tc>
      </w:tr>
      <w:tr w:rsidR="00587876" w:rsidTr="005E68EE" w14:paraId="6759EF8B" w14:textId="77777777">
        <w:tc>
          <w:tcPr>
            <w:tcW w:w="605" w:type="dxa"/>
            <w:tcBorders>
              <w:left w:val="nil"/>
              <w:bottom w:val="single" w:color="auto" w:sz="4" w:space="0"/>
              <w:right w:val="nil"/>
            </w:tcBorders>
          </w:tcPr>
          <w:p w:rsidR="00587876" w:rsidP="00587876" w:rsidRDefault="00587876" w14:paraId="4844C87E" w14:textId="20CB0F1F">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11CC5587" w14:textId="6AC7E8AF">
            <w:pPr>
              <w:rPr>
                <w:rFonts w:ascii="Arial" w:hAnsi="Arial" w:cs="Arial"/>
                <w:sz w:val="20"/>
                <w:szCs w:val="20"/>
              </w:rPr>
            </w:pPr>
            <w:r w:rsidRPr="00CB7C2A">
              <w:rPr>
                <w:rFonts w:ascii="Arial" w:hAnsi="Arial" w:cs="Arial"/>
                <w:sz w:val="20"/>
                <w:szCs w:val="20"/>
                <w:lang w:eastAsia="en-US"/>
              </w:rPr>
              <w:t xml:space="preserve">LR/MA </w:t>
            </w:r>
          </w:p>
        </w:tc>
        <w:tc>
          <w:tcPr>
            <w:tcW w:w="5954" w:type="dxa"/>
            <w:tcBorders>
              <w:left w:val="nil"/>
              <w:bottom w:val="single" w:color="auto" w:sz="4" w:space="0"/>
              <w:right w:val="nil"/>
            </w:tcBorders>
          </w:tcPr>
          <w:p w:rsidRPr="00CB7C2A" w:rsidR="00587876" w:rsidP="00587876" w:rsidRDefault="00587876" w14:paraId="66F9E805" w14:textId="12367830">
            <w:pPr>
              <w:rPr>
                <w:rFonts w:ascii="Arial" w:hAnsi="Arial" w:cs="Arial"/>
                <w:sz w:val="20"/>
                <w:szCs w:val="20"/>
              </w:rPr>
            </w:pPr>
            <w:r w:rsidRPr="00CB7C2A">
              <w:rPr>
                <w:rFonts w:ascii="Arial" w:hAnsi="Arial" w:cs="Arial"/>
                <w:sz w:val="20"/>
                <w:szCs w:val="20"/>
                <w:lang w:eastAsia="en-US"/>
              </w:rPr>
              <w:t>eConsult to remain on future agendas</w:t>
            </w:r>
          </w:p>
        </w:tc>
        <w:tc>
          <w:tcPr>
            <w:tcW w:w="1371" w:type="dxa"/>
            <w:tcBorders>
              <w:left w:val="nil"/>
              <w:bottom w:val="single" w:color="auto" w:sz="4" w:space="0"/>
              <w:right w:val="nil"/>
            </w:tcBorders>
          </w:tcPr>
          <w:p w:rsidRPr="00CB7C2A" w:rsidR="00587876" w:rsidP="00587876" w:rsidRDefault="00587876" w14:paraId="1C46E8B4" w14:textId="77777777">
            <w:pPr>
              <w:rPr>
                <w:rFonts w:ascii="Arial" w:hAnsi="Arial" w:cs="Arial"/>
                <w:sz w:val="20"/>
                <w:szCs w:val="20"/>
              </w:rPr>
            </w:pPr>
          </w:p>
        </w:tc>
      </w:tr>
      <w:tr w:rsidR="00587876" w:rsidTr="005E68EE" w14:paraId="56260757" w14:textId="77777777">
        <w:tc>
          <w:tcPr>
            <w:tcW w:w="605" w:type="dxa"/>
            <w:tcBorders>
              <w:left w:val="nil"/>
              <w:bottom w:val="single" w:color="auto" w:sz="4" w:space="0"/>
              <w:right w:val="nil"/>
            </w:tcBorders>
          </w:tcPr>
          <w:p w:rsidR="00587876" w:rsidP="00587876" w:rsidRDefault="00587876" w14:paraId="0047A382" w14:textId="290FE271">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575856F1" w14:textId="4EAD9198">
            <w:pPr>
              <w:rPr>
                <w:rFonts w:ascii="Arial" w:hAnsi="Arial" w:cs="Arial"/>
                <w:sz w:val="20"/>
                <w:szCs w:val="20"/>
              </w:rPr>
            </w:pPr>
            <w:r w:rsidRPr="00CB7C2A">
              <w:rPr>
                <w:rFonts w:ascii="Arial" w:hAnsi="Arial" w:cs="Arial"/>
                <w:sz w:val="20"/>
                <w:szCs w:val="20"/>
              </w:rPr>
              <w:t>AD</w:t>
            </w:r>
          </w:p>
        </w:tc>
        <w:tc>
          <w:tcPr>
            <w:tcW w:w="5954" w:type="dxa"/>
            <w:tcBorders>
              <w:left w:val="nil"/>
              <w:bottom w:val="single" w:color="auto" w:sz="4" w:space="0"/>
              <w:right w:val="nil"/>
            </w:tcBorders>
          </w:tcPr>
          <w:p w:rsidRPr="00CB7C2A" w:rsidR="00587876" w:rsidP="00587876" w:rsidRDefault="00587876" w14:paraId="730C358A" w14:textId="73B74AFC">
            <w:pPr>
              <w:rPr>
                <w:rFonts w:ascii="Arial" w:hAnsi="Arial" w:cs="Arial"/>
                <w:sz w:val="20"/>
                <w:szCs w:val="20"/>
              </w:rPr>
            </w:pPr>
            <w:r w:rsidRPr="00CB7C2A">
              <w:rPr>
                <w:rFonts w:ascii="Arial" w:hAnsi="Arial" w:cs="Arial"/>
                <w:sz w:val="20"/>
                <w:szCs w:val="20"/>
                <w:lang w:eastAsia="en-US"/>
              </w:rPr>
              <w:t>Telephone monthly updates to be circulated</w:t>
            </w:r>
          </w:p>
        </w:tc>
        <w:tc>
          <w:tcPr>
            <w:tcW w:w="1371" w:type="dxa"/>
            <w:tcBorders>
              <w:left w:val="nil"/>
              <w:bottom w:val="single" w:color="auto" w:sz="4" w:space="0"/>
              <w:right w:val="nil"/>
            </w:tcBorders>
          </w:tcPr>
          <w:p w:rsidRPr="00CB7C2A" w:rsidR="00587876" w:rsidP="00587876" w:rsidRDefault="00587876" w14:paraId="366EDD21" w14:textId="77777777">
            <w:pPr>
              <w:rPr>
                <w:rFonts w:ascii="Arial" w:hAnsi="Arial" w:cs="Arial"/>
                <w:sz w:val="20"/>
                <w:szCs w:val="20"/>
              </w:rPr>
            </w:pPr>
          </w:p>
        </w:tc>
      </w:tr>
      <w:tr w:rsidR="00587876" w:rsidTr="005E68EE" w14:paraId="2A19E21D" w14:textId="77777777">
        <w:tc>
          <w:tcPr>
            <w:tcW w:w="605" w:type="dxa"/>
            <w:tcBorders>
              <w:left w:val="nil"/>
              <w:bottom w:val="single" w:color="auto" w:sz="4" w:space="0"/>
              <w:right w:val="nil"/>
            </w:tcBorders>
          </w:tcPr>
          <w:p w:rsidR="00587876" w:rsidP="00587876" w:rsidRDefault="00587876" w14:paraId="0BF471F8" w14:textId="616EDC25">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3BC4F702" w14:textId="59C48C6C">
            <w:pPr>
              <w:rPr>
                <w:rFonts w:ascii="Arial" w:hAnsi="Arial" w:cs="Arial"/>
                <w:sz w:val="20"/>
                <w:szCs w:val="20"/>
              </w:rPr>
            </w:pPr>
            <w:r w:rsidRPr="00CB7C2A">
              <w:rPr>
                <w:rFonts w:ascii="Arial" w:hAnsi="Arial" w:cs="Arial"/>
                <w:sz w:val="20"/>
                <w:szCs w:val="20"/>
              </w:rPr>
              <w:t>DC</w:t>
            </w:r>
          </w:p>
        </w:tc>
        <w:tc>
          <w:tcPr>
            <w:tcW w:w="5954" w:type="dxa"/>
            <w:tcBorders>
              <w:left w:val="nil"/>
              <w:bottom w:val="single" w:color="auto" w:sz="4" w:space="0"/>
              <w:right w:val="nil"/>
            </w:tcBorders>
          </w:tcPr>
          <w:p w:rsidRPr="00CB7C2A" w:rsidR="00587876" w:rsidP="00587876" w:rsidRDefault="00587876" w14:paraId="0E44DF3F" w14:textId="644BF435">
            <w:pPr>
              <w:rPr>
                <w:rFonts w:ascii="Arial" w:hAnsi="Arial" w:cs="Arial"/>
                <w:sz w:val="20"/>
                <w:szCs w:val="20"/>
              </w:rPr>
            </w:pPr>
            <w:r w:rsidRPr="00CB7C2A">
              <w:rPr>
                <w:rFonts w:ascii="Arial" w:hAnsi="Arial" w:cs="Arial"/>
                <w:sz w:val="20"/>
                <w:szCs w:val="20"/>
                <w:lang w:eastAsia="en-US"/>
              </w:rPr>
              <w:t xml:space="preserve">Updates on Congresbury </w:t>
            </w:r>
          </w:p>
        </w:tc>
        <w:tc>
          <w:tcPr>
            <w:tcW w:w="1371" w:type="dxa"/>
            <w:tcBorders>
              <w:left w:val="nil"/>
              <w:bottom w:val="single" w:color="auto" w:sz="4" w:space="0"/>
              <w:right w:val="nil"/>
            </w:tcBorders>
          </w:tcPr>
          <w:p w:rsidRPr="00CB7C2A" w:rsidR="00587876" w:rsidP="00587876" w:rsidRDefault="00587876" w14:paraId="03352D5C" w14:textId="77777777">
            <w:pPr>
              <w:rPr>
                <w:rFonts w:ascii="Arial" w:hAnsi="Arial" w:cs="Arial"/>
                <w:sz w:val="20"/>
                <w:szCs w:val="20"/>
              </w:rPr>
            </w:pPr>
          </w:p>
        </w:tc>
      </w:tr>
      <w:tr w:rsidR="00587876" w:rsidTr="005E68EE" w14:paraId="2650AAEF" w14:textId="77777777">
        <w:tc>
          <w:tcPr>
            <w:tcW w:w="605" w:type="dxa"/>
            <w:tcBorders>
              <w:left w:val="nil"/>
              <w:bottom w:val="single" w:color="auto" w:sz="4" w:space="0"/>
              <w:right w:val="nil"/>
            </w:tcBorders>
          </w:tcPr>
          <w:p w:rsidR="00587876" w:rsidP="00587876" w:rsidRDefault="00587876" w14:paraId="3E043526" w14:textId="75006223">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4277CFA4" w14:textId="50E48173">
            <w:pPr>
              <w:rPr>
                <w:rFonts w:ascii="Arial" w:hAnsi="Arial" w:cs="Arial"/>
                <w:sz w:val="20"/>
                <w:szCs w:val="20"/>
              </w:rPr>
            </w:pPr>
            <w:r w:rsidRPr="00CB7C2A">
              <w:rPr>
                <w:rFonts w:ascii="Arial" w:hAnsi="Arial" w:cs="Arial"/>
                <w:sz w:val="20"/>
                <w:szCs w:val="20"/>
              </w:rPr>
              <w:t xml:space="preserve">LR </w:t>
            </w:r>
          </w:p>
        </w:tc>
        <w:tc>
          <w:tcPr>
            <w:tcW w:w="5954" w:type="dxa"/>
            <w:tcBorders>
              <w:left w:val="nil"/>
              <w:bottom w:val="single" w:color="auto" w:sz="4" w:space="0"/>
              <w:right w:val="nil"/>
            </w:tcBorders>
          </w:tcPr>
          <w:p w:rsidRPr="00CB7C2A" w:rsidR="00587876" w:rsidP="00587876" w:rsidRDefault="00587876" w14:paraId="0965A272" w14:textId="6946FDB4">
            <w:pPr>
              <w:pStyle w:val="western"/>
              <w:rPr>
                <w:rFonts w:ascii="Arial" w:hAnsi="Arial" w:cs="Arial"/>
                <w:sz w:val="20"/>
                <w:szCs w:val="20"/>
              </w:rPr>
            </w:pPr>
            <w:r w:rsidRPr="00CB7C2A">
              <w:rPr>
                <w:rFonts w:ascii="Arial" w:hAnsi="Arial" w:cs="Arial"/>
                <w:color w:val="000000"/>
                <w:sz w:val="20"/>
                <w:szCs w:val="20"/>
              </w:rPr>
              <w:t>Virtual meeting on next agenda</w:t>
            </w:r>
          </w:p>
        </w:tc>
        <w:tc>
          <w:tcPr>
            <w:tcW w:w="1371" w:type="dxa"/>
            <w:tcBorders>
              <w:left w:val="nil"/>
              <w:bottom w:val="single" w:color="auto" w:sz="4" w:space="0"/>
              <w:right w:val="nil"/>
            </w:tcBorders>
          </w:tcPr>
          <w:p w:rsidRPr="00CB7C2A" w:rsidR="00587876" w:rsidP="00587876" w:rsidRDefault="00587876" w14:paraId="1B15970E" w14:textId="77777777">
            <w:pPr>
              <w:rPr>
                <w:rFonts w:ascii="Arial" w:hAnsi="Arial" w:cs="Arial"/>
                <w:sz w:val="20"/>
                <w:szCs w:val="20"/>
              </w:rPr>
            </w:pPr>
          </w:p>
        </w:tc>
      </w:tr>
      <w:tr w:rsidR="00587876" w:rsidTr="005E68EE" w14:paraId="1B7B6BE4" w14:textId="77777777">
        <w:tc>
          <w:tcPr>
            <w:tcW w:w="605" w:type="dxa"/>
            <w:tcBorders>
              <w:left w:val="nil"/>
              <w:bottom w:val="single" w:color="auto" w:sz="4" w:space="0"/>
              <w:right w:val="nil"/>
            </w:tcBorders>
          </w:tcPr>
          <w:p w:rsidR="00587876" w:rsidP="00587876" w:rsidRDefault="00587876" w14:paraId="7FBA6B29" w14:textId="2AC1CBBB">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2DAE0A05" w14:textId="637FD5EE">
            <w:pPr>
              <w:rPr>
                <w:rFonts w:ascii="Arial" w:hAnsi="Arial" w:cs="Arial"/>
                <w:sz w:val="20"/>
                <w:szCs w:val="20"/>
              </w:rPr>
            </w:pPr>
            <w:r w:rsidRPr="00CB7C2A">
              <w:rPr>
                <w:rFonts w:ascii="Arial" w:hAnsi="Arial" w:cs="Arial"/>
                <w:sz w:val="20"/>
                <w:szCs w:val="20"/>
              </w:rPr>
              <w:t>SP</w:t>
            </w:r>
          </w:p>
        </w:tc>
        <w:tc>
          <w:tcPr>
            <w:tcW w:w="5954" w:type="dxa"/>
            <w:tcBorders>
              <w:left w:val="nil"/>
              <w:bottom w:val="single" w:color="auto" w:sz="4" w:space="0"/>
              <w:right w:val="nil"/>
            </w:tcBorders>
          </w:tcPr>
          <w:p w:rsidRPr="00CB7C2A" w:rsidR="00587876" w:rsidP="00587876" w:rsidRDefault="00587876" w14:paraId="08C31AB1" w14:textId="3A3EE8BF">
            <w:pPr>
              <w:pStyle w:val="western"/>
              <w:rPr>
                <w:rFonts w:ascii="Arial" w:hAnsi="Arial" w:cs="Arial"/>
                <w:color w:val="000000"/>
                <w:sz w:val="20"/>
                <w:szCs w:val="20"/>
              </w:rPr>
            </w:pPr>
            <w:r w:rsidRPr="00CB7C2A">
              <w:rPr>
                <w:rFonts w:ascii="Arial" w:hAnsi="Arial" w:cs="Arial"/>
                <w:color w:val="000000"/>
                <w:sz w:val="20"/>
                <w:szCs w:val="20"/>
              </w:rPr>
              <w:t>eConsult Feedback</w:t>
            </w:r>
          </w:p>
        </w:tc>
        <w:tc>
          <w:tcPr>
            <w:tcW w:w="1371" w:type="dxa"/>
            <w:tcBorders>
              <w:left w:val="nil"/>
              <w:bottom w:val="single" w:color="auto" w:sz="4" w:space="0"/>
              <w:right w:val="nil"/>
            </w:tcBorders>
          </w:tcPr>
          <w:p w:rsidRPr="00CB7C2A" w:rsidR="00587876" w:rsidP="00587876" w:rsidRDefault="00587876" w14:paraId="3FE3A69B" w14:textId="6C5736A3">
            <w:pPr>
              <w:rPr>
                <w:rFonts w:ascii="Arial" w:hAnsi="Arial" w:cs="Arial"/>
                <w:sz w:val="20"/>
                <w:szCs w:val="20"/>
              </w:rPr>
            </w:pPr>
          </w:p>
        </w:tc>
      </w:tr>
      <w:tr w:rsidR="00587876" w:rsidTr="005E68EE" w14:paraId="71D55977" w14:textId="77777777">
        <w:tc>
          <w:tcPr>
            <w:tcW w:w="605" w:type="dxa"/>
            <w:tcBorders>
              <w:left w:val="nil"/>
              <w:bottom w:val="single" w:color="auto" w:sz="4" w:space="0"/>
              <w:right w:val="nil"/>
            </w:tcBorders>
          </w:tcPr>
          <w:p w:rsidR="00587876" w:rsidP="00587876" w:rsidRDefault="00587876" w14:paraId="3E4D0482" w14:textId="167532D1">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2BB2D222" w14:textId="6187C125">
            <w:pPr>
              <w:rPr>
                <w:rFonts w:ascii="Arial" w:hAnsi="Arial" w:cs="Arial"/>
                <w:sz w:val="20"/>
                <w:szCs w:val="20"/>
              </w:rPr>
            </w:pPr>
            <w:r w:rsidRPr="00CB7C2A">
              <w:rPr>
                <w:rFonts w:ascii="Arial" w:hAnsi="Arial" w:cs="Arial"/>
                <w:sz w:val="20"/>
                <w:szCs w:val="20"/>
              </w:rPr>
              <w:t xml:space="preserve">LR/ DG </w:t>
            </w:r>
          </w:p>
        </w:tc>
        <w:tc>
          <w:tcPr>
            <w:tcW w:w="5954" w:type="dxa"/>
            <w:tcBorders>
              <w:left w:val="nil"/>
              <w:bottom w:val="single" w:color="auto" w:sz="4" w:space="0"/>
              <w:right w:val="nil"/>
            </w:tcBorders>
          </w:tcPr>
          <w:p w:rsidRPr="00CB7C2A" w:rsidR="00587876" w:rsidP="00587876" w:rsidRDefault="00587876" w14:paraId="06343334" w14:textId="780E175B">
            <w:pPr>
              <w:pStyle w:val="western"/>
              <w:rPr>
                <w:rFonts w:ascii="Arial" w:hAnsi="Arial" w:cs="Arial"/>
                <w:color w:val="000000"/>
                <w:sz w:val="20"/>
                <w:szCs w:val="20"/>
              </w:rPr>
            </w:pPr>
            <w:r w:rsidRPr="00CB7C2A">
              <w:rPr>
                <w:rFonts w:ascii="Arial" w:hAnsi="Arial" w:cs="Arial"/>
                <w:color w:val="000000"/>
                <w:sz w:val="20"/>
                <w:szCs w:val="20"/>
              </w:rPr>
              <w:t>Review text sent to patients</w:t>
            </w:r>
          </w:p>
        </w:tc>
        <w:tc>
          <w:tcPr>
            <w:tcW w:w="1371" w:type="dxa"/>
            <w:tcBorders>
              <w:left w:val="nil"/>
              <w:right w:val="nil"/>
            </w:tcBorders>
          </w:tcPr>
          <w:p w:rsidRPr="00CB7C2A" w:rsidR="00587876" w:rsidP="00587876" w:rsidRDefault="00587876" w14:paraId="1B9D04FF" w14:textId="68E28157">
            <w:pPr>
              <w:rPr>
                <w:rFonts w:ascii="Arial" w:hAnsi="Arial" w:cs="Arial"/>
                <w:sz w:val="20"/>
                <w:szCs w:val="20"/>
              </w:rPr>
            </w:pPr>
          </w:p>
        </w:tc>
      </w:tr>
      <w:tr w:rsidR="001D6A11" w:rsidTr="005E68EE" w14:paraId="6F76A61A" w14:textId="77777777">
        <w:tc>
          <w:tcPr>
            <w:tcW w:w="605" w:type="dxa"/>
            <w:tcBorders>
              <w:left w:val="nil"/>
              <w:bottom w:val="single" w:color="auto" w:sz="4" w:space="0"/>
              <w:right w:val="nil"/>
            </w:tcBorders>
          </w:tcPr>
          <w:p w:rsidR="001D6A11" w:rsidP="00A0744C" w:rsidRDefault="001D6A11" w14:paraId="1CD4A7A2" w14:textId="68195126">
            <w:pPr>
              <w:rPr>
                <w:rFonts w:ascii="Arial" w:hAnsi="Arial" w:cs="Arial"/>
                <w:sz w:val="20"/>
                <w:szCs w:val="20"/>
              </w:rPr>
            </w:pPr>
          </w:p>
        </w:tc>
        <w:tc>
          <w:tcPr>
            <w:tcW w:w="1096" w:type="dxa"/>
            <w:tcBorders>
              <w:left w:val="nil"/>
              <w:bottom w:val="single" w:color="auto" w:sz="4" w:space="0"/>
              <w:right w:val="nil"/>
            </w:tcBorders>
          </w:tcPr>
          <w:p w:rsidRPr="00CB7C2A" w:rsidR="001D6A11" w:rsidP="00A0744C" w:rsidRDefault="001D6A11" w14:paraId="252FA0B0" w14:textId="4937FB9B">
            <w:pPr>
              <w:rPr>
                <w:rFonts w:ascii="Arial" w:hAnsi="Arial" w:cs="Arial"/>
                <w:sz w:val="20"/>
                <w:szCs w:val="20"/>
              </w:rPr>
            </w:pPr>
            <w:r w:rsidRPr="00CB7C2A">
              <w:rPr>
                <w:rFonts w:ascii="Arial" w:hAnsi="Arial" w:cs="Arial"/>
                <w:sz w:val="20"/>
                <w:szCs w:val="20"/>
              </w:rPr>
              <w:t>LR</w:t>
            </w:r>
          </w:p>
        </w:tc>
        <w:tc>
          <w:tcPr>
            <w:tcW w:w="5954" w:type="dxa"/>
            <w:tcBorders>
              <w:left w:val="nil"/>
              <w:bottom w:val="single" w:color="auto" w:sz="4" w:space="0"/>
              <w:right w:val="nil"/>
            </w:tcBorders>
          </w:tcPr>
          <w:p w:rsidR="001D6A11" w:rsidP="00A0744C" w:rsidRDefault="001D6A11" w14:paraId="0E5116AF" w14:textId="77777777">
            <w:pPr>
              <w:pStyle w:val="western"/>
              <w:rPr>
                <w:rFonts w:ascii="Arial" w:hAnsi="Arial" w:cs="Arial"/>
                <w:sz w:val="20"/>
                <w:szCs w:val="20"/>
              </w:rPr>
            </w:pPr>
            <w:r w:rsidRPr="00CB7C2A">
              <w:rPr>
                <w:rFonts w:ascii="Arial" w:hAnsi="Arial" w:cs="Arial"/>
                <w:sz w:val="20"/>
                <w:szCs w:val="20"/>
              </w:rPr>
              <w:t>Reinstate three-day reminder for Virtual Meeting</w:t>
            </w:r>
          </w:p>
          <w:p w:rsidRPr="00CB7C2A" w:rsidR="005A5D53" w:rsidP="00A0744C" w:rsidRDefault="005A5D53" w14:paraId="2F343836" w14:textId="36C0CFF6">
            <w:pPr>
              <w:pStyle w:val="western"/>
              <w:rPr>
                <w:rFonts w:ascii="Arial" w:hAnsi="Arial" w:cs="Arial"/>
                <w:sz w:val="20"/>
                <w:szCs w:val="20"/>
              </w:rPr>
            </w:pPr>
            <w:r>
              <w:rPr>
                <w:rFonts w:ascii="Arial" w:hAnsi="Arial" w:cs="Arial"/>
                <w:sz w:val="20"/>
                <w:szCs w:val="20"/>
              </w:rPr>
              <w:t xml:space="preserve">Confidentiality </w:t>
            </w:r>
            <w:r w:rsidR="004073D9">
              <w:rPr>
                <w:rFonts w:ascii="Arial" w:hAnsi="Arial" w:cs="Arial"/>
                <w:sz w:val="20"/>
                <w:szCs w:val="20"/>
              </w:rPr>
              <w:t>rules in email</w:t>
            </w:r>
          </w:p>
        </w:tc>
        <w:tc>
          <w:tcPr>
            <w:tcW w:w="1371" w:type="dxa"/>
            <w:tcBorders>
              <w:left w:val="nil"/>
              <w:bottom w:val="single" w:color="auto" w:sz="4" w:space="0"/>
              <w:right w:val="nil"/>
            </w:tcBorders>
          </w:tcPr>
          <w:p w:rsidRPr="00CB7C2A" w:rsidR="001D6A11" w:rsidP="00A0744C" w:rsidRDefault="001D6A11" w14:paraId="015D32E8" w14:textId="3F68CDF1">
            <w:pPr>
              <w:rPr>
                <w:rFonts w:ascii="Arial" w:hAnsi="Arial" w:cs="Arial"/>
                <w:sz w:val="20"/>
                <w:szCs w:val="20"/>
              </w:rPr>
            </w:pPr>
            <w:r w:rsidRPr="00CB7C2A">
              <w:rPr>
                <w:rFonts w:ascii="Arial" w:hAnsi="Arial" w:cs="Arial"/>
                <w:sz w:val="20"/>
                <w:szCs w:val="20"/>
              </w:rPr>
              <w:t>Continuous</w:t>
            </w:r>
          </w:p>
        </w:tc>
      </w:tr>
      <w:tr w:rsidR="001D6A11" w:rsidTr="005E68EE" w14:paraId="35A64D04" w14:textId="77777777">
        <w:tc>
          <w:tcPr>
            <w:tcW w:w="605" w:type="dxa"/>
            <w:tcBorders>
              <w:left w:val="nil"/>
              <w:right w:val="nil"/>
            </w:tcBorders>
          </w:tcPr>
          <w:p w:rsidR="001D6A11" w:rsidP="00A0744C" w:rsidRDefault="001D6A11" w14:paraId="504A2DE8" w14:textId="2E9A14B6">
            <w:pPr>
              <w:rPr>
                <w:rFonts w:ascii="Arial" w:hAnsi="Arial" w:cs="Arial"/>
                <w:sz w:val="20"/>
                <w:szCs w:val="20"/>
              </w:rPr>
            </w:pPr>
          </w:p>
        </w:tc>
        <w:tc>
          <w:tcPr>
            <w:tcW w:w="1096" w:type="dxa"/>
            <w:tcBorders>
              <w:left w:val="nil"/>
              <w:right w:val="nil"/>
            </w:tcBorders>
          </w:tcPr>
          <w:p w:rsidR="001D6A11" w:rsidP="00A0744C" w:rsidRDefault="001D6A11" w14:paraId="48CFF34C" w14:textId="663977AC">
            <w:pPr>
              <w:rPr>
                <w:rFonts w:ascii="Arial" w:hAnsi="Arial" w:cs="Arial"/>
                <w:sz w:val="20"/>
                <w:szCs w:val="20"/>
              </w:rPr>
            </w:pPr>
            <w:r w:rsidRPr="00CB7C2A">
              <w:rPr>
                <w:rFonts w:ascii="Arial" w:hAnsi="Arial" w:cs="Arial"/>
                <w:sz w:val="20"/>
                <w:szCs w:val="20"/>
              </w:rPr>
              <w:t>LR/MA</w:t>
            </w:r>
          </w:p>
        </w:tc>
        <w:tc>
          <w:tcPr>
            <w:tcW w:w="5954" w:type="dxa"/>
            <w:tcBorders>
              <w:left w:val="nil"/>
              <w:right w:val="nil"/>
            </w:tcBorders>
          </w:tcPr>
          <w:p w:rsidR="001D6A11" w:rsidP="00A0744C" w:rsidRDefault="001D6A11" w14:paraId="6CB59887" w14:textId="2E8FBD2B">
            <w:pPr>
              <w:pStyle w:val="western"/>
              <w:rPr>
                <w:rFonts w:ascii="Arial" w:hAnsi="Arial" w:cs="Arial"/>
                <w:color w:val="000000"/>
                <w:sz w:val="20"/>
                <w:szCs w:val="20"/>
              </w:rPr>
            </w:pPr>
            <w:r w:rsidRPr="00CB7C2A">
              <w:rPr>
                <w:rFonts w:ascii="Arial" w:hAnsi="Arial" w:cs="Arial"/>
                <w:color w:val="000000"/>
                <w:sz w:val="20"/>
                <w:szCs w:val="20"/>
              </w:rPr>
              <w:t>Add the processing of Death Certificates to agenda in Feb</w:t>
            </w:r>
          </w:p>
        </w:tc>
        <w:tc>
          <w:tcPr>
            <w:tcW w:w="1371" w:type="dxa"/>
            <w:tcBorders>
              <w:left w:val="nil"/>
              <w:right w:val="nil"/>
            </w:tcBorders>
          </w:tcPr>
          <w:p w:rsidRPr="00CB7C2A" w:rsidR="001D6A11" w:rsidP="00A0744C" w:rsidRDefault="001D6A11" w14:paraId="0DA95ECB" w14:textId="5B58E76C">
            <w:pPr>
              <w:rPr>
                <w:rFonts w:ascii="Arial" w:hAnsi="Arial" w:cs="Arial"/>
                <w:sz w:val="20"/>
                <w:szCs w:val="20"/>
              </w:rPr>
            </w:pPr>
          </w:p>
        </w:tc>
      </w:tr>
      <w:tr w:rsidR="001D6A11" w:rsidTr="005E68EE" w14:paraId="73C551A5" w14:textId="77777777">
        <w:tc>
          <w:tcPr>
            <w:tcW w:w="605" w:type="dxa"/>
            <w:tcBorders>
              <w:left w:val="nil"/>
              <w:right w:val="nil"/>
            </w:tcBorders>
          </w:tcPr>
          <w:p w:rsidR="001D6A11" w:rsidP="00BF7406" w:rsidRDefault="001D6A11" w14:paraId="5656581B" w14:textId="2BB735DC">
            <w:pPr>
              <w:rPr>
                <w:rFonts w:ascii="Arial" w:hAnsi="Arial" w:cs="Arial"/>
                <w:sz w:val="20"/>
                <w:szCs w:val="20"/>
              </w:rPr>
            </w:pPr>
          </w:p>
        </w:tc>
        <w:tc>
          <w:tcPr>
            <w:tcW w:w="1096" w:type="dxa"/>
            <w:tcBorders>
              <w:left w:val="nil"/>
              <w:right w:val="nil"/>
            </w:tcBorders>
          </w:tcPr>
          <w:p w:rsidRPr="00CB7C2A" w:rsidR="001D6A11" w:rsidP="00BF7406" w:rsidRDefault="001D6A11" w14:paraId="497ED867" w14:textId="56BFDAC6">
            <w:pPr>
              <w:rPr>
                <w:rFonts w:ascii="Arial" w:hAnsi="Arial" w:cs="Arial"/>
                <w:sz w:val="20"/>
                <w:szCs w:val="20"/>
              </w:rPr>
            </w:pPr>
            <w:r w:rsidRPr="00CB7C2A">
              <w:rPr>
                <w:rFonts w:ascii="Arial" w:hAnsi="Arial" w:cs="Arial"/>
                <w:sz w:val="20"/>
                <w:szCs w:val="20"/>
              </w:rPr>
              <w:t>LR</w:t>
            </w:r>
          </w:p>
        </w:tc>
        <w:tc>
          <w:tcPr>
            <w:tcW w:w="5954" w:type="dxa"/>
            <w:tcBorders>
              <w:left w:val="nil"/>
              <w:right w:val="nil"/>
            </w:tcBorders>
          </w:tcPr>
          <w:p w:rsidRPr="00CB7C2A" w:rsidR="001D6A11" w:rsidP="00BF7406" w:rsidRDefault="001D6A11" w14:paraId="2240C408" w14:textId="30E8E6FD">
            <w:pPr>
              <w:pStyle w:val="western"/>
              <w:rPr>
                <w:rFonts w:ascii="Arial" w:hAnsi="Arial" w:cs="Arial"/>
                <w:color w:val="000000"/>
                <w:sz w:val="20"/>
                <w:szCs w:val="20"/>
              </w:rPr>
            </w:pPr>
            <w:r w:rsidRPr="00CB7C2A">
              <w:rPr>
                <w:rFonts w:ascii="Arial" w:hAnsi="Arial" w:cs="Arial"/>
                <w:color w:val="000000"/>
                <w:sz w:val="20"/>
                <w:szCs w:val="20"/>
              </w:rPr>
              <w:t>Volunteer Driver Article in Patient Newsletter</w:t>
            </w:r>
          </w:p>
        </w:tc>
        <w:tc>
          <w:tcPr>
            <w:tcW w:w="1371" w:type="dxa"/>
            <w:tcBorders>
              <w:left w:val="nil"/>
              <w:right w:val="nil"/>
            </w:tcBorders>
          </w:tcPr>
          <w:p w:rsidRPr="00CB7C2A" w:rsidR="001D6A11" w:rsidP="00BF7406" w:rsidRDefault="001D6A11" w14:paraId="29AD2DDD" w14:textId="46A8AB6C">
            <w:pPr>
              <w:rPr>
                <w:rFonts w:ascii="Arial" w:hAnsi="Arial" w:cs="Arial"/>
                <w:sz w:val="20"/>
                <w:szCs w:val="20"/>
              </w:rPr>
            </w:pPr>
          </w:p>
        </w:tc>
      </w:tr>
      <w:tr w:rsidR="00A855F0" w:rsidTr="005E68EE" w14:paraId="48BB6E72" w14:textId="77777777">
        <w:tc>
          <w:tcPr>
            <w:tcW w:w="605" w:type="dxa"/>
            <w:tcBorders>
              <w:left w:val="nil"/>
              <w:right w:val="nil"/>
            </w:tcBorders>
          </w:tcPr>
          <w:p w:rsidR="00A855F0" w:rsidP="00BF7406" w:rsidRDefault="00A855F0" w14:paraId="6C91E6B6" w14:textId="77777777">
            <w:pPr>
              <w:rPr>
                <w:rFonts w:ascii="Arial" w:hAnsi="Arial" w:cs="Arial"/>
                <w:sz w:val="20"/>
                <w:szCs w:val="20"/>
              </w:rPr>
            </w:pPr>
          </w:p>
        </w:tc>
        <w:tc>
          <w:tcPr>
            <w:tcW w:w="1096" w:type="dxa"/>
            <w:tcBorders>
              <w:left w:val="nil"/>
              <w:right w:val="nil"/>
            </w:tcBorders>
          </w:tcPr>
          <w:p w:rsidRPr="00CB7C2A" w:rsidR="00A855F0" w:rsidP="00BF7406" w:rsidRDefault="00A855F0" w14:paraId="344CB7FF" w14:textId="6632ECC6">
            <w:pPr>
              <w:rPr>
                <w:rFonts w:ascii="Arial" w:hAnsi="Arial" w:cs="Arial"/>
                <w:sz w:val="20"/>
                <w:szCs w:val="20"/>
              </w:rPr>
            </w:pPr>
            <w:r>
              <w:rPr>
                <w:rFonts w:ascii="Arial" w:hAnsi="Arial" w:cs="Arial"/>
                <w:sz w:val="20"/>
                <w:szCs w:val="20"/>
              </w:rPr>
              <w:t xml:space="preserve">LR </w:t>
            </w:r>
          </w:p>
        </w:tc>
        <w:tc>
          <w:tcPr>
            <w:tcW w:w="5954" w:type="dxa"/>
            <w:tcBorders>
              <w:left w:val="nil"/>
              <w:right w:val="nil"/>
            </w:tcBorders>
          </w:tcPr>
          <w:p w:rsidRPr="00CB7C2A" w:rsidR="00A855F0" w:rsidP="00BF7406" w:rsidRDefault="00A855F0" w14:paraId="7E3B906B" w14:textId="2DAB97A3">
            <w:pPr>
              <w:pStyle w:val="western"/>
              <w:rPr>
                <w:rFonts w:ascii="Arial" w:hAnsi="Arial" w:cs="Arial"/>
                <w:color w:val="000000"/>
                <w:sz w:val="20"/>
                <w:szCs w:val="20"/>
              </w:rPr>
            </w:pPr>
            <w:r>
              <w:rPr>
                <w:rFonts w:ascii="Arial" w:hAnsi="Arial" w:cs="Arial"/>
                <w:color w:val="000000"/>
                <w:sz w:val="20"/>
                <w:szCs w:val="20"/>
              </w:rPr>
              <w:t>Item on MVMG KPIs</w:t>
            </w:r>
          </w:p>
        </w:tc>
        <w:tc>
          <w:tcPr>
            <w:tcW w:w="1371" w:type="dxa"/>
            <w:tcBorders>
              <w:left w:val="nil"/>
              <w:right w:val="nil"/>
            </w:tcBorders>
          </w:tcPr>
          <w:p w:rsidRPr="00CB7C2A" w:rsidR="00A855F0" w:rsidP="00BF7406" w:rsidRDefault="00A855F0" w14:paraId="4E205075" w14:textId="77777777">
            <w:pPr>
              <w:rPr>
                <w:rFonts w:ascii="Arial" w:hAnsi="Arial" w:cs="Arial"/>
                <w:sz w:val="20"/>
                <w:szCs w:val="20"/>
              </w:rPr>
            </w:pPr>
          </w:p>
        </w:tc>
      </w:tr>
      <w:tr w:rsidR="00CE6B90" w:rsidTr="005E68EE" w14:paraId="30CF7535" w14:textId="77777777">
        <w:tc>
          <w:tcPr>
            <w:tcW w:w="605" w:type="dxa"/>
            <w:tcBorders>
              <w:left w:val="nil"/>
              <w:right w:val="nil"/>
            </w:tcBorders>
          </w:tcPr>
          <w:p w:rsidR="00CE6B90" w:rsidP="00BF7406" w:rsidRDefault="00CE6B90" w14:paraId="4A3A7961" w14:textId="77777777">
            <w:pPr>
              <w:rPr>
                <w:rFonts w:ascii="Arial" w:hAnsi="Arial" w:cs="Arial"/>
                <w:sz w:val="20"/>
                <w:szCs w:val="20"/>
              </w:rPr>
            </w:pPr>
          </w:p>
        </w:tc>
        <w:tc>
          <w:tcPr>
            <w:tcW w:w="1096" w:type="dxa"/>
            <w:tcBorders>
              <w:left w:val="nil"/>
              <w:right w:val="nil"/>
            </w:tcBorders>
          </w:tcPr>
          <w:p w:rsidR="00CE6B90" w:rsidP="00BF7406" w:rsidRDefault="00CE6B90" w14:paraId="404F5887" w14:textId="7AF6F83E">
            <w:pPr>
              <w:rPr>
                <w:rFonts w:ascii="Arial" w:hAnsi="Arial" w:cs="Arial"/>
                <w:sz w:val="20"/>
                <w:szCs w:val="20"/>
              </w:rPr>
            </w:pPr>
            <w:r>
              <w:rPr>
                <w:rFonts w:ascii="Arial" w:hAnsi="Arial" w:cs="Arial"/>
                <w:sz w:val="20"/>
                <w:szCs w:val="20"/>
              </w:rPr>
              <w:t>LR</w:t>
            </w:r>
          </w:p>
        </w:tc>
        <w:tc>
          <w:tcPr>
            <w:tcW w:w="5954" w:type="dxa"/>
            <w:tcBorders>
              <w:left w:val="nil"/>
              <w:right w:val="nil"/>
            </w:tcBorders>
          </w:tcPr>
          <w:p w:rsidR="00CE6B90" w:rsidP="00BF7406" w:rsidRDefault="00CE6B90" w14:paraId="3F040829" w14:textId="0F1175FE">
            <w:pPr>
              <w:pStyle w:val="western"/>
              <w:rPr>
                <w:rFonts w:ascii="Arial" w:hAnsi="Arial" w:cs="Arial"/>
                <w:color w:val="000000"/>
                <w:sz w:val="20"/>
                <w:szCs w:val="20"/>
              </w:rPr>
            </w:pPr>
            <w:r>
              <w:rPr>
                <w:rFonts w:ascii="Arial" w:hAnsi="Arial" w:cs="Arial"/>
                <w:color w:val="000000"/>
                <w:sz w:val="20"/>
                <w:szCs w:val="20"/>
              </w:rPr>
              <w:t>Dashboard amendments</w:t>
            </w:r>
          </w:p>
        </w:tc>
        <w:tc>
          <w:tcPr>
            <w:tcW w:w="1371" w:type="dxa"/>
            <w:tcBorders>
              <w:left w:val="nil"/>
              <w:right w:val="nil"/>
            </w:tcBorders>
          </w:tcPr>
          <w:p w:rsidRPr="00CB7C2A" w:rsidR="00CE6B90" w:rsidP="00BF7406" w:rsidRDefault="00CE6B90" w14:paraId="18B9F3EC" w14:textId="77777777">
            <w:pPr>
              <w:rPr>
                <w:rFonts w:ascii="Arial" w:hAnsi="Arial" w:cs="Arial"/>
                <w:sz w:val="20"/>
                <w:szCs w:val="20"/>
              </w:rPr>
            </w:pPr>
          </w:p>
        </w:tc>
      </w:tr>
    </w:tbl>
    <w:p w:rsidR="00DD6226" w:rsidRDefault="00DD6226" w14:paraId="647C67D9" w14:textId="77777777">
      <w:pPr>
        <w:rPr>
          <w:rFonts w:ascii="Arial" w:hAnsi="Arial" w:cs="Arial"/>
          <w:sz w:val="20"/>
          <w:szCs w:val="20"/>
        </w:rPr>
      </w:pPr>
    </w:p>
    <w:p w:rsidRPr="00DD6226" w:rsidR="00E945FD" w:rsidRDefault="00E945FD" w14:paraId="6D400F3A" w14:textId="77777777">
      <w:pPr>
        <w:rPr>
          <w:rFonts w:ascii="Arial" w:hAnsi="Arial" w:cs="Arial"/>
          <w:sz w:val="20"/>
          <w:szCs w:val="20"/>
        </w:rPr>
      </w:pPr>
    </w:p>
    <w:p w:rsidR="00B7086F" w:rsidRDefault="00B7086F" w14:paraId="6FD8BDE7" w14:textId="419D14BF">
      <w:pPr>
        <w:rPr>
          <w:rFonts w:ascii="Arial" w:hAnsi="Arial" w:cs="Arial"/>
          <w:b/>
        </w:rPr>
      </w:pPr>
      <w:r w:rsidRPr="00623798">
        <w:rPr>
          <w:rFonts w:ascii="Arial" w:hAnsi="Arial" w:cs="Arial"/>
          <w:b/>
        </w:rPr>
        <w:t>Minutes:</w:t>
      </w:r>
    </w:p>
    <w:p w:rsidRPr="005A55A3" w:rsidR="005A55A3" w:rsidRDefault="005A55A3" w14:paraId="0142040B" w14:textId="77777777">
      <w:pPr>
        <w:rPr>
          <w:rFonts w:ascii="Arial" w:hAnsi="Arial" w:cs="Arial"/>
          <w:b/>
        </w:rPr>
      </w:pPr>
    </w:p>
    <w:tbl>
      <w:tblPr>
        <w:tblStyle w:val="TableGrid"/>
        <w:tblW w:w="10490" w:type="dxa"/>
        <w:tblInd w:w="-709" w:type="dxa"/>
        <w:tblBorders>
          <w:left w:val="none" w:color="auto" w:sz="0" w:space="0"/>
          <w:right w:val="none" w:color="auto" w:sz="0" w:space="0"/>
        </w:tblBorders>
        <w:tblLook w:val="04A0" w:firstRow="1" w:lastRow="0" w:firstColumn="1" w:lastColumn="0" w:noHBand="0" w:noVBand="1"/>
      </w:tblPr>
      <w:tblGrid>
        <w:gridCol w:w="611"/>
        <w:gridCol w:w="9073"/>
        <w:gridCol w:w="806"/>
      </w:tblGrid>
      <w:tr w:rsidRPr="00DD6226" w:rsidR="00B7086F" w:rsidTr="17D96D5C" w14:paraId="1F726567" w14:textId="77777777">
        <w:tc>
          <w:tcPr>
            <w:tcW w:w="611" w:type="dxa"/>
            <w:tcBorders>
              <w:bottom w:val="single" w:color="auto" w:sz="4" w:space="0"/>
              <w:right w:val="nil"/>
            </w:tcBorders>
            <w:shd w:val="clear" w:color="auto" w:fill="A6A6A6" w:themeFill="background1" w:themeFillShade="A6"/>
            <w:tcMar/>
          </w:tcPr>
          <w:p w:rsidRPr="004D1C06" w:rsidR="00B7086F" w:rsidRDefault="00B7086F" w14:paraId="68FA4326"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Item</w:t>
            </w:r>
          </w:p>
          <w:p w:rsidRPr="004D1C06" w:rsidR="00623798" w:rsidRDefault="00623798" w14:paraId="63EEE8F0" w14:textId="77777777">
            <w:pPr>
              <w:rPr>
                <w:rFonts w:ascii="Arial" w:hAnsi="Arial" w:cs="Arial"/>
                <w:color w:val="FFFFFF" w:themeColor="background1"/>
                <w:sz w:val="20"/>
                <w:szCs w:val="20"/>
              </w:rPr>
            </w:pPr>
          </w:p>
          <w:p w:rsidRPr="004D1C06" w:rsidR="00623798" w:rsidRDefault="00623798" w14:paraId="5F6B1AC0" w14:textId="77777777">
            <w:pPr>
              <w:rPr>
                <w:rFonts w:ascii="Arial" w:hAnsi="Arial" w:cs="Arial"/>
                <w:color w:val="FFFFFF" w:themeColor="background1"/>
                <w:sz w:val="20"/>
                <w:szCs w:val="20"/>
              </w:rPr>
            </w:pPr>
          </w:p>
        </w:tc>
        <w:tc>
          <w:tcPr>
            <w:tcW w:w="9107" w:type="dxa"/>
            <w:tcBorders>
              <w:left w:val="nil"/>
              <w:bottom w:val="single" w:color="auto" w:sz="4" w:space="0"/>
              <w:right w:val="nil"/>
            </w:tcBorders>
            <w:shd w:val="clear" w:color="auto" w:fill="A6A6A6" w:themeFill="background1" w:themeFillShade="A6"/>
            <w:tcMar/>
          </w:tcPr>
          <w:p w:rsidRPr="004D1C06" w:rsidR="00B7086F" w:rsidRDefault="00B7086F" w14:paraId="2AEE103E"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Description</w:t>
            </w:r>
          </w:p>
        </w:tc>
        <w:tc>
          <w:tcPr>
            <w:tcW w:w="772" w:type="dxa"/>
            <w:tcBorders>
              <w:left w:val="nil"/>
              <w:bottom w:val="single" w:color="auto" w:sz="4" w:space="0"/>
            </w:tcBorders>
            <w:shd w:val="clear" w:color="auto" w:fill="A6A6A6" w:themeFill="background1" w:themeFillShade="A6"/>
            <w:tcMar/>
          </w:tcPr>
          <w:p w:rsidRPr="004D1C06" w:rsidR="00B7086F" w:rsidRDefault="00B7086F" w14:paraId="09F1E1DC"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w:t>
            </w:r>
          </w:p>
        </w:tc>
      </w:tr>
      <w:tr w:rsidRPr="00DD6226" w:rsidR="00B7086F" w:rsidTr="17D96D5C" w14:paraId="0DBD877A" w14:textId="77777777">
        <w:tc>
          <w:tcPr>
            <w:tcW w:w="611" w:type="dxa"/>
            <w:tcBorders>
              <w:bottom w:val="single" w:color="auto" w:sz="4" w:space="0"/>
              <w:right w:val="nil"/>
            </w:tcBorders>
            <w:tcMar/>
          </w:tcPr>
          <w:p w:rsidRPr="00DD6226" w:rsidR="00B7086F" w:rsidRDefault="00B7086F" w14:paraId="02A8E7E7" w14:textId="77777777">
            <w:pPr>
              <w:rPr>
                <w:rFonts w:ascii="Arial" w:hAnsi="Arial" w:cs="Arial"/>
                <w:sz w:val="20"/>
                <w:szCs w:val="20"/>
              </w:rPr>
            </w:pPr>
            <w:r w:rsidRPr="00DD6226">
              <w:rPr>
                <w:rFonts w:ascii="Arial" w:hAnsi="Arial" w:cs="Arial"/>
                <w:sz w:val="20"/>
                <w:szCs w:val="20"/>
              </w:rPr>
              <w:t>1</w:t>
            </w:r>
          </w:p>
        </w:tc>
        <w:tc>
          <w:tcPr>
            <w:tcW w:w="9107" w:type="dxa"/>
            <w:tcBorders>
              <w:left w:val="nil"/>
              <w:bottom w:val="single" w:color="auto" w:sz="4" w:space="0"/>
              <w:right w:val="nil"/>
            </w:tcBorders>
            <w:tcMar/>
          </w:tcPr>
          <w:p w:rsidRPr="00473FAB" w:rsidR="00B7086F" w:rsidRDefault="00B7086F" w14:paraId="24D54756" w14:textId="77777777">
            <w:pPr>
              <w:rPr>
                <w:rFonts w:ascii="Arial" w:hAnsi="Arial" w:cs="Arial"/>
                <w:b/>
                <w:sz w:val="22"/>
                <w:szCs w:val="22"/>
              </w:rPr>
            </w:pPr>
            <w:r w:rsidRPr="00473FAB">
              <w:rPr>
                <w:rFonts w:ascii="Arial" w:hAnsi="Arial" w:cs="Arial"/>
                <w:b/>
                <w:sz w:val="22"/>
                <w:szCs w:val="22"/>
              </w:rPr>
              <w:t>Apologies</w:t>
            </w:r>
          </w:p>
          <w:p w:rsidRPr="009048D3" w:rsidR="00910D37" w:rsidP="00910D37" w:rsidRDefault="001275FD" w14:paraId="77455DD9" w14:textId="262688BF">
            <w:pPr>
              <w:rPr>
                <w:rFonts w:ascii="Arial" w:hAnsi="Arial" w:eastAsia="Times New Roman" w:cs="Arial"/>
                <w:sz w:val="22"/>
                <w:szCs w:val="22"/>
              </w:rPr>
            </w:pPr>
            <w:r w:rsidRPr="00473FAB">
              <w:rPr>
                <w:rFonts w:ascii="Arial" w:hAnsi="Arial" w:cs="Arial"/>
                <w:sz w:val="22"/>
                <w:szCs w:val="22"/>
              </w:rPr>
              <w:t>Dav</w:t>
            </w:r>
            <w:r w:rsidRPr="00473FAB" w:rsidR="008F4832">
              <w:rPr>
                <w:rFonts w:ascii="Arial" w:hAnsi="Arial" w:cs="Arial"/>
                <w:sz w:val="22"/>
                <w:szCs w:val="22"/>
              </w:rPr>
              <w:t>id</w:t>
            </w:r>
            <w:r w:rsidRPr="00473FAB">
              <w:rPr>
                <w:rFonts w:ascii="Arial" w:hAnsi="Arial" w:cs="Arial"/>
                <w:sz w:val="22"/>
                <w:szCs w:val="22"/>
              </w:rPr>
              <w:t xml:space="preserve"> Clark</w:t>
            </w:r>
            <w:r w:rsidR="00196327">
              <w:rPr>
                <w:rFonts w:ascii="Arial" w:hAnsi="Arial" w:cs="Arial"/>
                <w:sz w:val="22"/>
                <w:szCs w:val="22"/>
              </w:rPr>
              <w:t>, Leigh Vowles</w:t>
            </w:r>
            <w:r w:rsidRPr="00473FAB">
              <w:rPr>
                <w:rFonts w:ascii="Arial" w:hAnsi="Arial" w:cs="Arial"/>
                <w:sz w:val="22"/>
                <w:szCs w:val="22"/>
              </w:rPr>
              <w:t xml:space="preserve">, </w:t>
            </w:r>
            <w:r w:rsidRPr="009048D3" w:rsidR="00910D37">
              <w:rPr>
                <w:rFonts w:ascii="Arial" w:hAnsi="Arial" w:eastAsia="Times New Roman" w:cs="Arial"/>
                <w:sz w:val="22"/>
                <w:szCs w:val="22"/>
              </w:rPr>
              <w:t>David Gent</w:t>
            </w:r>
            <w:r w:rsidR="00910D37">
              <w:rPr>
                <w:rFonts w:ascii="Arial" w:hAnsi="Arial" w:eastAsia="Times New Roman" w:cs="Arial"/>
                <w:sz w:val="22"/>
                <w:szCs w:val="22"/>
              </w:rPr>
              <w:t xml:space="preserve">, </w:t>
            </w:r>
            <w:r w:rsidRPr="009048D3" w:rsidR="00910D37">
              <w:rPr>
                <w:rFonts w:ascii="Arial" w:hAnsi="Arial" w:cs="Arial"/>
                <w:sz w:val="22"/>
                <w:szCs w:val="22"/>
              </w:rPr>
              <w:t>Maureen Hutchinson</w:t>
            </w:r>
            <w:r w:rsidR="00910D37">
              <w:rPr>
                <w:rFonts w:ascii="Arial" w:hAnsi="Arial" w:cs="Arial"/>
                <w:sz w:val="22"/>
                <w:szCs w:val="22"/>
              </w:rPr>
              <w:t xml:space="preserve">, </w:t>
            </w:r>
            <w:r w:rsidRPr="009048D3" w:rsidR="00910D37">
              <w:rPr>
                <w:rFonts w:ascii="Arial" w:hAnsi="Arial" w:eastAsia="Times New Roman" w:cs="Arial"/>
                <w:sz w:val="22"/>
                <w:szCs w:val="22"/>
              </w:rPr>
              <w:t>Clive Harper</w:t>
            </w:r>
            <w:r w:rsidR="00910D37">
              <w:rPr>
                <w:rFonts w:ascii="Arial" w:hAnsi="Arial" w:eastAsia="Times New Roman" w:cs="Arial"/>
                <w:sz w:val="22"/>
                <w:szCs w:val="22"/>
              </w:rPr>
              <w:t xml:space="preserve">, </w:t>
            </w:r>
            <w:r w:rsidRPr="009048D3" w:rsidR="00910D37">
              <w:rPr>
                <w:rFonts w:ascii="Arial" w:hAnsi="Arial" w:eastAsia="Times New Roman" w:cs="Arial"/>
                <w:sz w:val="22"/>
                <w:szCs w:val="22"/>
              </w:rPr>
              <w:t>Joe Norman</w:t>
            </w:r>
            <w:r w:rsidR="00910D37">
              <w:rPr>
                <w:rFonts w:ascii="Arial" w:hAnsi="Arial" w:eastAsia="Times New Roman" w:cs="Arial"/>
                <w:sz w:val="22"/>
                <w:szCs w:val="22"/>
              </w:rPr>
              <w:t>, Tim Evans</w:t>
            </w:r>
          </w:p>
          <w:p w:rsidRPr="00473FAB" w:rsidR="00910D37" w:rsidP="00910D37" w:rsidRDefault="00910D37" w14:paraId="251E6D7C" w14:textId="29A896D2">
            <w:pPr>
              <w:rPr>
                <w:rFonts w:ascii="Arial" w:hAnsi="Arial" w:cs="Arial"/>
                <w:sz w:val="22"/>
                <w:szCs w:val="22"/>
              </w:rPr>
            </w:pPr>
          </w:p>
        </w:tc>
        <w:tc>
          <w:tcPr>
            <w:tcW w:w="772" w:type="dxa"/>
            <w:tcBorders>
              <w:left w:val="nil"/>
              <w:bottom w:val="single" w:color="auto" w:sz="4" w:space="0"/>
            </w:tcBorders>
            <w:tcMar/>
          </w:tcPr>
          <w:p w:rsidRPr="00DD6226" w:rsidR="00B7086F" w:rsidRDefault="00B7086F" w14:paraId="1B5B0438" w14:textId="77777777">
            <w:pPr>
              <w:rPr>
                <w:rFonts w:ascii="Arial" w:hAnsi="Arial" w:cs="Arial"/>
                <w:sz w:val="20"/>
                <w:szCs w:val="20"/>
              </w:rPr>
            </w:pPr>
          </w:p>
        </w:tc>
      </w:tr>
      <w:tr w:rsidRPr="00DD6226" w:rsidR="00B7086F" w:rsidTr="17D96D5C" w14:paraId="22514FED" w14:textId="77777777">
        <w:tc>
          <w:tcPr>
            <w:tcW w:w="611" w:type="dxa"/>
            <w:tcBorders>
              <w:bottom w:val="single" w:color="auto" w:sz="4" w:space="0"/>
              <w:right w:val="nil"/>
            </w:tcBorders>
            <w:tcMar/>
          </w:tcPr>
          <w:p w:rsidRPr="00DD6226" w:rsidR="00B7086F" w:rsidRDefault="00B7086F" w14:paraId="7AE39A93" w14:textId="77777777">
            <w:pPr>
              <w:rPr>
                <w:rFonts w:ascii="Arial" w:hAnsi="Arial" w:cs="Arial"/>
                <w:sz w:val="20"/>
                <w:szCs w:val="20"/>
              </w:rPr>
            </w:pPr>
            <w:r w:rsidRPr="00DD6226">
              <w:rPr>
                <w:rFonts w:ascii="Arial" w:hAnsi="Arial" w:cs="Arial"/>
                <w:sz w:val="20"/>
                <w:szCs w:val="20"/>
              </w:rPr>
              <w:t>3</w:t>
            </w:r>
          </w:p>
        </w:tc>
        <w:tc>
          <w:tcPr>
            <w:tcW w:w="9107" w:type="dxa"/>
            <w:tcBorders>
              <w:left w:val="nil"/>
              <w:bottom w:val="single" w:color="auto" w:sz="4" w:space="0"/>
              <w:right w:val="nil"/>
            </w:tcBorders>
            <w:tcMar/>
          </w:tcPr>
          <w:p w:rsidRPr="00473FAB" w:rsidR="00076EF6" w:rsidP="00076EF6" w:rsidRDefault="0053138B" w14:paraId="2DBD254E" w14:textId="429E92E6">
            <w:pPr>
              <w:suppressAutoHyphens/>
              <w:autoSpaceDN w:val="0"/>
              <w:spacing w:line="256" w:lineRule="auto"/>
              <w:textAlignment w:val="baseline"/>
              <w:rPr>
                <w:rFonts w:ascii="Arial" w:hAnsi="Arial" w:cs="Arial"/>
                <w:b/>
                <w:bCs/>
                <w:sz w:val="22"/>
                <w:szCs w:val="22"/>
              </w:rPr>
            </w:pPr>
            <w:r w:rsidRPr="00473FAB">
              <w:rPr>
                <w:rFonts w:ascii="Arial" w:hAnsi="Arial" w:cs="Arial"/>
                <w:b/>
                <w:bCs/>
                <w:sz w:val="22"/>
                <w:szCs w:val="22"/>
              </w:rPr>
              <w:t>Virtual PPG Updates – 2</w:t>
            </w:r>
            <w:r w:rsidR="003365EF">
              <w:rPr>
                <w:rFonts w:ascii="Arial" w:hAnsi="Arial" w:cs="Arial"/>
                <w:b/>
                <w:bCs/>
                <w:sz w:val="22"/>
                <w:szCs w:val="22"/>
              </w:rPr>
              <w:t>6</w:t>
            </w:r>
            <w:r w:rsidRPr="00473FAB">
              <w:rPr>
                <w:rFonts w:ascii="Arial" w:hAnsi="Arial" w:cs="Arial"/>
                <w:b/>
                <w:bCs/>
                <w:sz w:val="22"/>
                <w:szCs w:val="22"/>
                <w:vertAlign w:val="superscript"/>
              </w:rPr>
              <w:t>th</w:t>
            </w:r>
            <w:r w:rsidRPr="00473FAB">
              <w:rPr>
                <w:rFonts w:ascii="Arial" w:hAnsi="Arial" w:cs="Arial"/>
                <w:b/>
                <w:bCs/>
                <w:sz w:val="22"/>
                <w:szCs w:val="22"/>
              </w:rPr>
              <w:t xml:space="preserve"> </w:t>
            </w:r>
            <w:r w:rsidR="003365EF">
              <w:rPr>
                <w:rFonts w:ascii="Arial" w:hAnsi="Arial" w:cs="Arial"/>
                <w:b/>
                <w:bCs/>
                <w:sz w:val="22"/>
                <w:szCs w:val="22"/>
              </w:rPr>
              <w:t>November</w:t>
            </w:r>
            <w:r w:rsidRPr="00473FAB">
              <w:rPr>
                <w:rFonts w:ascii="Arial" w:hAnsi="Arial" w:cs="Arial"/>
                <w:b/>
                <w:bCs/>
                <w:sz w:val="22"/>
                <w:szCs w:val="22"/>
              </w:rPr>
              <w:t xml:space="preserve"> 202</w:t>
            </w:r>
            <w:r w:rsidR="00F81DA2">
              <w:rPr>
                <w:rFonts w:ascii="Arial" w:hAnsi="Arial" w:cs="Arial"/>
                <w:b/>
                <w:bCs/>
                <w:sz w:val="22"/>
                <w:szCs w:val="22"/>
              </w:rPr>
              <w:t>5</w:t>
            </w:r>
          </w:p>
          <w:p w:rsidRPr="00473FAB" w:rsidR="00525548" w:rsidP="008B6369" w:rsidRDefault="0053138B" w14:paraId="0C3372BA" w14:textId="79C4C9A3">
            <w:pPr>
              <w:suppressAutoHyphens/>
              <w:autoSpaceDN w:val="0"/>
              <w:spacing w:line="256" w:lineRule="auto"/>
              <w:jc w:val="both"/>
              <w:textAlignment w:val="baseline"/>
              <w:rPr>
                <w:rFonts w:ascii="Arial" w:hAnsi="Arial" w:cs="Arial"/>
                <w:sz w:val="22"/>
                <w:szCs w:val="22"/>
              </w:rPr>
            </w:pPr>
            <w:r w:rsidRPr="00473FAB">
              <w:rPr>
                <w:rFonts w:ascii="Arial" w:hAnsi="Arial" w:cs="Arial"/>
                <w:sz w:val="22"/>
                <w:szCs w:val="22"/>
              </w:rPr>
              <w:t xml:space="preserve">Heather Pitch gave an overview on the </w:t>
            </w:r>
            <w:r w:rsidRPr="00473FAB" w:rsidR="007C1C11">
              <w:rPr>
                <w:rFonts w:ascii="Arial" w:hAnsi="Arial" w:cs="Arial"/>
                <w:sz w:val="22"/>
                <w:szCs w:val="22"/>
              </w:rPr>
              <w:t>latest virtual PPG meeting held on the 2</w:t>
            </w:r>
            <w:r w:rsidR="00F81DA2">
              <w:rPr>
                <w:rFonts w:ascii="Arial" w:hAnsi="Arial" w:cs="Arial"/>
                <w:sz w:val="22"/>
                <w:szCs w:val="22"/>
              </w:rPr>
              <w:t>6</w:t>
            </w:r>
            <w:r w:rsidRPr="00473FAB" w:rsidR="007C1C11">
              <w:rPr>
                <w:rFonts w:ascii="Arial" w:hAnsi="Arial" w:cs="Arial"/>
                <w:sz w:val="22"/>
                <w:szCs w:val="22"/>
                <w:vertAlign w:val="superscript"/>
              </w:rPr>
              <w:t>th</w:t>
            </w:r>
            <w:r w:rsidRPr="00473FAB" w:rsidR="007C1C11">
              <w:rPr>
                <w:rFonts w:ascii="Arial" w:hAnsi="Arial" w:cs="Arial"/>
                <w:sz w:val="22"/>
                <w:szCs w:val="22"/>
              </w:rPr>
              <w:t xml:space="preserve">  </w:t>
            </w:r>
            <w:r w:rsidR="00F81DA2">
              <w:rPr>
                <w:rFonts w:ascii="Arial" w:hAnsi="Arial" w:cs="Arial"/>
                <w:sz w:val="22"/>
                <w:szCs w:val="22"/>
              </w:rPr>
              <w:t>November</w:t>
            </w:r>
            <w:r w:rsidRPr="00473FAB" w:rsidR="007C1C11">
              <w:rPr>
                <w:rFonts w:ascii="Arial" w:hAnsi="Arial" w:cs="Arial"/>
                <w:sz w:val="22"/>
                <w:szCs w:val="22"/>
              </w:rPr>
              <w:t>.</w:t>
            </w:r>
            <w:r w:rsidRPr="00473FAB" w:rsidR="00525548">
              <w:rPr>
                <w:rFonts w:ascii="Arial" w:hAnsi="Arial" w:cs="Arial"/>
                <w:sz w:val="22"/>
                <w:szCs w:val="22"/>
              </w:rPr>
              <w:t xml:space="preserve"> Heather noted that </w:t>
            </w:r>
            <w:r w:rsidR="00931906">
              <w:rPr>
                <w:rFonts w:ascii="Arial" w:hAnsi="Arial" w:cs="Arial"/>
                <w:sz w:val="22"/>
                <w:szCs w:val="22"/>
              </w:rPr>
              <w:t>there were</w:t>
            </w:r>
            <w:r w:rsidR="00F81DA2">
              <w:rPr>
                <w:rFonts w:ascii="Arial" w:hAnsi="Arial" w:cs="Arial"/>
                <w:sz w:val="22"/>
                <w:szCs w:val="22"/>
              </w:rPr>
              <w:t xml:space="preserve">15 attendees with a couple new </w:t>
            </w:r>
            <w:r w:rsidR="00F47A16">
              <w:rPr>
                <w:rFonts w:ascii="Arial" w:hAnsi="Arial" w:cs="Arial"/>
                <w:sz w:val="22"/>
                <w:szCs w:val="22"/>
              </w:rPr>
              <w:t xml:space="preserve">members which was great to see. </w:t>
            </w:r>
          </w:p>
          <w:p w:rsidRPr="00473FAB" w:rsidR="00076EF6" w:rsidP="00076EF6" w:rsidRDefault="00076EF6" w14:paraId="63CB1AA4" w14:textId="77777777">
            <w:pPr>
              <w:suppressAutoHyphens/>
              <w:autoSpaceDN w:val="0"/>
              <w:spacing w:line="256" w:lineRule="auto"/>
              <w:textAlignment w:val="baseline"/>
              <w:rPr>
                <w:rFonts w:ascii="Arial" w:hAnsi="Arial" w:cs="Arial"/>
                <w:b/>
                <w:bCs/>
                <w:sz w:val="22"/>
                <w:szCs w:val="22"/>
              </w:rPr>
            </w:pPr>
          </w:p>
          <w:p w:rsidRPr="000A0585" w:rsidR="003365EF" w:rsidP="003365EF" w:rsidRDefault="003365EF" w14:paraId="29CDB043"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Public sessions at Congresbury: </w:t>
            </w:r>
            <w:r w:rsidRPr="003365EF">
              <w:rPr>
                <w:rFonts w:ascii="Arial" w:hAnsi="Arial" w:cs="Arial"/>
                <w:sz w:val="22"/>
                <w:szCs w:val="22"/>
              </w:rPr>
              <w:t>It was noted that public drop-in sessions have recently taken place at the Congresbury site. Feedback gathered will contribute to ongoing discussions about the site's future.</w:t>
            </w:r>
          </w:p>
          <w:p w:rsidRPr="003365EF" w:rsidR="000A0585" w:rsidP="000A0585" w:rsidRDefault="000A0585" w14:paraId="67392163" w14:textId="2838235B">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Future of the Congresbury surgery site: </w:t>
            </w:r>
            <w:r w:rsidRPr="003365EF">
              <w:rPr>
                <w:rFonts w:ascii="Arial" w:hAnsi="Arial" w:cs="Arial"/>
                <w:sz w:val="22"/>
                <w:szCs w:val="22"/>
              </w:rPr>
              <w:t>An update was provided on the recent consultation meetings. Transport concerns were raised by attendees. Impact assessments will be reviewed by the HOSC Scrutiny Panel on 11 December, with a final decision expected in early 2026. The possibility of using the Congresbury site as a Community Hub was positively received.</w:t>
            </w:r>
          </w:p>
          <w:p w:rsidRPr="003365EF" w:rsidR="003365EF" w:rsidP="003365EF" w:rsidRDefault="003365EF" w14:paraId="52EFB4EF"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Access to personal records: </w:t>
            </w:r>
            <w:r w:rsidRPr="003365EF">
              <w:rPr>
                <w:rFonts w:ascii="Arial" w:hAnsi="Arial" w:cs="Arial"/>
                <w:sz w:val="22"/>
                <w:szCs w:val="22"/>
              </w:rPr>
              <w:t>Progress has been made on improving access to personal medical records. Clarification was provided that Patient Coordinators do have access to patient records, but only within tightly controlled permissions. Certain areas are restricted, and any attempt to access information beyond their role triggers an alert and may lead to disciplinary action</w:t>
            </w:r>
            <w:r w:rsidRPr="003365EF">
              <w:rPr>
                <w:rFonts w:ascii="Arial" w:hAnsi="Arial" w:cs="Arial"/>
                <w:b/>
                <w:bCs/>
                <w:sz w:val="22"/>
                <w:szCs w:val="22"/>
              </w:rPr>
              <w:t>.</w:t>
            </w:r>
          </w:p>
          <w:p w:rsidRPr="003365EF" w:rsidR="003365EF" w:rsidP="003365EF" w:rsidRDefault="003365EF" w14:paraId="50FD1050"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Confidentiality Agreement: </w:t>
            </w:r>
            <w:r w:rsidRPr="003365EF">
              <w:rPr>
                <w:rFonts w:ascii="Arial" w:hAnsi="Arial" w:cs="Arial"/>
                <w:sz w:val="22"/>
                <w:szCs w:val="22"/>
              </w:rPr>
              <w:t>The final version of the Confidentiality Agreement was presented for signature by both PPG members and Mendip Vale. Several Virtual PPG members reported they had not yet received their copy</w:t>
            </w:r>
            <w:r w:rsidRPr="003365EF">
              <w:rPr>
                <w:rFonts w:ascii="Arial" w:hAnsi="Arial" w:cs="Arial"/>
                <w:b/>
                <w:bCs/>
                <w:sz w:val="22"/>
                <w:szCs w:val="22"/>
              </w:rPr>
              <w:t>.</w:t>
            </w:r>
          </w:p>
          <w:p w:rsidRPr="003365EF" w:rsidR="003365EF" w:rsidP="003365EF" w:rsidRDefault="003365EF" w14:paraId="17679E96"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eConsult use for admin queries: </w:t>
            </w:r>
            <w:r w:rsidRPr="003365EF">
              <w:rPr>
                <w:rFonts w:ascii="Arial" w:hAnsi="Arial" w:cs="Arial"/>
                <w:sz w:val="22"/>
                <w:szCs w:val="22"/>
              </w:rPr>
              <w:t>Members raised concerns about the clarity of the first page of eConsult and difficulties submitting simple administrative requests. It was suggested that a straightforward admin-issue form would help.</w:t>
            </w:r>
            <w:r w:rsidRPr="003365EF">
              <w:rPr>
                <w:rFonts w:ascii="Arial" w:hAnsi="Arial" w:cs="Arial"/>
                <w:b/>
                <w:bCs/>
                <w:sz w:val="22"/>
                <w:szCs w:val="22"/>
              </w:rPr>
              <w:t xml:space="preserve"> </w:t>
            </w:r>
          </w:p>
          <w:p w:rsidR="008C0A76" w:rsidP="008C0A76" w:rsidRDefault="003365EF" w14:paraId="1B3D4B3E" w14:textId="77777777">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Communication from Mendip Vale: </w:t>
            </w:r>
            <w:r w:rsidRPr="003365EF">
              <w:rPr>
                <w:rFonts w:ascii="Arial" w:hAnsi="Arial" w:cs="Arial"/>
                <w:sz w:val="22"/>
                <w:szCs w:val="22"/>
              </w:rPr>
              <w:t>Good communication was highlighted as essential. The group suggested regular PPG oversight of communication, particularly around the three ways to book appointments and the differences between routine and urgent requests.</w:t>
            </w:r>
          </w:p>
          <w:p w:rsidRPr="008C0A76" w:rsidR="008C0A76" w:rsidP="008B6369" w:rsidRDefault="008C0A76" w14:paraId="0588A2BE" w14:textId="1B948A9C">
            <w:pPr>
              <w:suppressAutoHyphens/>
              <w:autoSpaceDN w:val="0"/>
              <w:spacing w:after="160" w:line="256" w:lineRule="auto"/>
              <w:jc w:val="both"/>
              <w:textAlignment w:val="baseline"/>
              <w:rPr>
                <w:rFonts w:ascii="Arial" w:hAnsi="Arial" w:cs="Arial"/>
                <w:sz w:val="22"/>
                <w:szCs w:val="22"/>
              </w:rPr>
            </w:pPr>
            <w:r w:rsidRPr="008C0A76">
              <w:rPr>
                <w:rFonts w:ascii="Arial" w:hAnsi="Arial" w:cs="Arial"/>
                <w:sz w:val="22"/>
                <w:szCs w:val="22"/>
              </w:rPr>
              <w:t xml:space="preserve">Further discussion took place during the in-person meeting, focusing on the definition of routine and urgent appointments. Diane Haynes suggested that it may be beneficial to amend the terminology to ‘medically urgent’ and to incorporate this distinction into the patient survey </w:t>
            </w:r>
            <w:r>
              <w:rPr>
                <w:rFonts w:ascii="Arial" w:hAnsi="Arial" w:cs="Arial"/>
                <w:sz w:val="22"/>
                <w:szCs w:val="22"/>
              </w:rPr>
              <w:t>report</w:t>
            </w:r>
            <w:r w:rsidRPr="008C0A76">
              <w:rPr>
                <w:rFonts w:ascii="Arial" w:hAnsi="Arial" w:cs="Arial"/>
                <w:sz w:val="22"/>
                <w:szCs w:val="22"/>
              </w:rPr>
              <w:t>.</w:t>
            </w:r>
          </w:p>
          <w:p w:rsidRPr="003365EF" w:rsidR="003365EF" w:rsidP="003365EF" w:rsidRDefault="003365EF" w14:paraId="75403961" w14:textId="41A22C41">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AI telephone system: </w:t>
            </w:r>
            <w:r w:rsidRPr="003365EF">
              <w:rPr>
                <w:rFonts w:ascii="Arial" w:hAnsi="Arial" w:cs="Arial"/>
                <w:sz w:val="22"/>
                <w:szCs w:val="22"/>
              </w:rPr>
              <w:t>An update was provided on the exploration of an AI telephone system. This remains at a very early stage and is not yet in use at other surgeries. The Digital Team will share updates with the PPG as the work progresses.</w:t>
            </w:r>
          </w:p>
          <w:p w:rsidR="003365EF" w:rsidP="003365EF" w:rsidRDefault="003365EF" w14:paraId="3BE62FC1" w14:textId="77777777">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Monitoring admin response times: </w:t>
            </w:r>
            <w:r w:rsidRPr="003365EF">
              <w:rPr>
                <w:rFonts w:ascii="Arial" w:hAnsi="Arial" w:cs="Arial"/>
                <w:sz w:val="22"/>
                <w:szCs w:val="22"/>
              </w:rPr>
              <w:t xml:space="preserve">A question was asked about whether admin enquiry responses are monitored in the same way as appointment requests. It was proposed that this indicator be added to regular PPG reporting. David Clark confirmed that MVMG monitors more than 100 KPIs, including administrative turnaround times, </w:t>
            </w:r>
            <w:r w:rsidRPr="003365EF">
              <w:rPr>
                <w:rFonts w:ascii="Arial" w:hAnsi="Arial" w:cs="Arial"/>
                <w:sz w:val="22"/>
                <w:szCs w:val="22"/>
              </w:rPr>
              <w:lastRenderedPageBreak/>
              <w:t>correspondence processing and insurance forms. He is happy to share these spreadsheets with the PPG.</w:t>
            </w:r>
          </w:p>
          <w:p w:rsidR="00554C6A" w:rsidP="00D666D2" w:rsidRDefault="00554C6A" w14:paraId="40152641" w14:textId="01000F69">
            <w:pPr>
              <w:suppressAutoHyphens/>
              <w:autoSpaceDN w:val="0"/>
              <w:spacing w:after="160" w:line="256" w:lineRule="auto"/>
              <w:jc w:val="both"/>
              <w:textAlignment w:val="baseline"/>
              <w:rPr>
                <w:rFonts w:ascii="Arial" w:hAnsi="Arial" w:cs="Arial"/>
                <w:sz w:val="22"/>
                <w:szCs w:val="22"/>
              </w:rPr>
            </w:pPr>
            <w:r w:rsidRPr="00DD16EA">
              <w:rPr>
                <w:rFonts w:ascii="Arial" w:hAnsi="Arial" w:cs="Arial"/>
                <w:sz w:val="22"/>
                <w:szCs w:val="22"/>
              </w:rPr>
              <w:t>Dr King queried which KPIs the group wished to monitor, noting that the practice tracks over 200 KPIs across both clinical and administrative functions. The group agreed to focus on operational KPIs relating to key administrative areas, including prescriptions, reports, records, telephone services, eConsult, and secretarial function</w:t>
            </w:r>
            <w:r>
              <w:rPr>
                <w:rFonts w:ascii="Arial" w:hAnsi="Arial" w:cs="Arial"/>
                <w:sz w:val="22"/>
                <w:szCs w:val="22"/>
              </w:rPr>
              <w:t>s which Lois Reed will add to a future meeting.</w:t>
            </w:r>
          </w:p>
          <w:p w:rsidRPr="003365EF" w:rsidR="003365EF" w:rsidP="00234E48" w:rsidRDefault="003365EF" w14:paraId="371DCDE6"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Congresbury Carers transport support: </w:t>
            </w:r>
            <w:r w:rsidRPr="003365EF">
              <w:rPr>
                <w:rFonts w:ascii="Arial" w:hAnsi="Arial" w:cs="Arial"/>
                <w:sz w:val="22"/>
                <w:szCs w:val="22"/>
              </w:rPr>
              <w:t>Congresbury Carers have requested help with publicity for volunteer drivers. MVMG has not yet been formally approached, and strict regulations may limit the assistance that can be provided</w:t>
            </w:r>
            <w:r w:rsidRPr="003365EF">
              <w:rPr>
                <w:rFonts w:ascii="Arial" w:hAnsi="Arial" w:cs="Arial"/>
                <w:b/>
                <w:bCs/>
                <w:sz w:val="22"/>
                <w:szCs w:val="22"/>
              </w:rPr>
              <w:t>.</w:t>
            </w:r>
          </w:p>
          <w:p w:rsidRPr="003365EF" w:rsidR="003365EF" w:rsidP="00234E48" w:rsidRDefault="003365EF" w14:paraId="0D70BDF6" w14:textId="77777777">
            <w:pPr>
              <w:numPr>
                <w:ilvl w:val="0"/>
                <w:numId w:val="3"/>
              </w:numPr>
              <w:suppressAutoHyphens/>
              <w:autoSpaceDN w:val="0"/>
              <w:spacing w:after="160" w:line="256" w:lineRule="auto"/>
              <w:textAlignment w:val="baseline"/>
              <w:rPr>
                <w:rFonts w:ascii="Arial" w:hAnsi="Arial" w:cs="Arial"/>
                <w:b/>
                <w:bCs/>
                <w:sz w:val="22"/>
                <w:szCs w:val="22"/>
              </w:rPr>
            </w:pPr>
            <w:r w:rsidRPr="003365EF">
              <w:rPr>
                <w:rFonts w:ascii="Arial" w:hAnsi="Arial" w:cs="Arial"/>
                <w:b/>
                <w:bCs/>
                <w:sz w:val="22"/>
                <w:szCs w:val="22"/>
              </w:rPr>
              <w:t xml:space="preserve">Annual patient survey: </w:t>
            </w:r>
            <w:r w:rsidRPr="003365EF">
              <w:rPr>
                <w:rFonts w:ascii="Arial" w:hAnsi="Arial" w:cs="Arial"/>
                <w:sz w:val="22"/>
                <w:szCs w:val="22"/>
              </w:rPr>
              <w:t>Strong progress was noted, with over 3,000 responses received in October. A results review meeting is scheduled for 9 December</w:t>
            </w:r>
            <w:r w:rsidRPr="003365EF">
              <w:rPr>
                <w:rFonts w:ascii="Arial" w:hAnsi="Arial" w:cs="Arial"/>
                <w:b/>
                <w:bCs/>
                <w:sz w:val="22"/>
                <w:szCs w:val="22"/>
              </w:rPr>
              <w:t>.</w:t>
            </w:r>
          </w:p>
          <w:p w:rsidR="00F172A4" w:rsidP="00F172A4" w:rsidRDefault="003365EF" w14:paraId="624AC962" w14:textId="29640C05">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Complaints report: </w:t>
            </w:r>
            <w:r w:rsidRPr="003365EF">
              <w:rPr>
                <w:rFonts w:ascii="Arial" w:hAnsi="Arial" w:cs="Arial"/>
                <w:sz w:val="22"/>
                <w:szCs w:val="22"/>
              </w:rPr>
              <w:t>Surgeries are preparing individual complaints reports. So far in 2025, 74 complaints have been logged, with 34 upheld.</w:t>
            </w:r>
          </w:p>
          <w:p w:rsidRPr="003365EF" w:rsidR="003365EF" w:rsidP="00234E48" w:rsidRDefault="003365EF" w14:paraId="21825D54" w14:textId="35E64651">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Future of HealthWatch: </w:t>
            </w:r>
            <w:r w:rsidRPr="003365EF">
              <w:rPr>
                <w:rFonts w:ascii="Arial" w:hAnsi="Arial" w:cs="Arial"/>
                <w:sz w:val="22"/>
                <w:szCs w:val="22"/>
              </w:rPr>
              <w:t>A query was raised about whether HealthWatch is being abolished. It was confirmed that its national structure is being wound down, with local services now provided through the Healthcare Forum.</w:t>
            </w:r>
          </w:p>
          <w:p w:rsidRPr="003365EF" w:rsidR="003365EF" w:rsidP="00234E48" w:rsidRDefault="003365EF" w14:paraId="214315EA" w14:textId="77777777">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Waiting room usage and appointments: </w:t>
            </w:r>
            <w:r w:rsidRPr="003365EF">
              <w:rPr>
                <w:rFonts w:ascii="Arial" w:hAnsi="Arial" w:cs="Arial"/>
                <w:sz w:val="22"/>
                <w:szCs w:val="22"/>
              </w:rPr>
              <w:t>Members noted that waiting rooms often appear empty despite difficulties securing appointments. It was explained that empty waiting rooms typically indicate clinics are running to time.</w:t>
            </w:r>
          </w:p>
          <w:p w:rsidR="00443BCC" w:rsidP="00443BCC" w:rsidRDefault="00F47A16" w14:paraId="598BEEDF" w14:textId="2BF4E819">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Self-check-in</w:t>
            </w:r>
            <w:r w:rsidRPr="003365EF" w:rsidR="003365EF">
              <w:rPr>
                <w:rFonts w:ascii="Arial" w:hAnsi="Arial" w:cs="Arial"/>
                <w:b/>
                <w:bCs/>
                <w:sz w:val="22"/>
                <w:szCs w:val="22"/>
              </w:rPr>
              <w:t xml:space="preserve"> at Langford: </w:t>
            </w:r>
            <w:r w:rsidRPr="003365EF" w:rsidR="003365EF">
              <w:rPr>
                <w:rFonts w:ascii="Arial" w:hAnsi="Arial" w:cs="Arial"/>
                <w:sz w:val="22"/>
                <w:szCs w:val="22"/>
              </w:rPr>
              <w:t xml:space="preserve">Langford remains the only surgery where the self-check-in system is not functioning and is currently awaiting an upgrade. Other sites are operating normally. </w:t>
            </w:r>
          </w:p>
          <w:p w:rsidR="002F042C" w:rsidP="00741AF3" w:rsidRDefault="002F042C" w14:paraId="5A58D947" w14:textId="77777777">
            <w:pPr>
              <w:suppressAutoHyphens/>
              <w:autoSpaceDN w:val="0"/>
              <w:spacing w:after="160" w:line="256" w:lineRule="auto"/>
              <w:jc w:val="both"/>
              <w:textAlignment w:val="baseline"/>
              <w:rPr>
                <w:rFonts w:ascii="Arial" w:hAnsi="Arial" w:cs="Arial"/>
                <w:sz w:val="22"/>
                <w:szCs w:val="22"/>
              </w:rPr>
            </w:pPr>
            <w:r w:rsidRPr="00741AF3">
              <w:rPr>
                <w:rFonts w:ascii="Arial" w:hAnsi="Arial" w:cs="Arial"/>
                <w:sz w:val="22"/>
                <w:szCs w:val="22"/>
              </w:rPr>
              <w:t>Dr King provided an update on the software on behalf of Andy Carpenter, advising that the practice is currently awaiting a confirmed delivery date. As this is a brand-new product, approval from the clinical system EMIS was required before access could be granted; this approval has now been completed. To help expedite implementation, the practice will be undertaking the installation in-house.</w:t>
            </w:r>
          </w:p>
          <w:p w:rsidRPr="003365EF" w:rsidR="003365EF" w:rsidP="00234E48" w:rsidRDefault="003365EF" w14:paraId="66C01E0A" w14:textId="2A715F11">
            <w:pPr>
              <w:numPr>
                <w:ilvl w:val="0"/>
                <w:numId w:val="3"/>
              </w:numPr>
              <w:suppressAutoHyphens/>
              <w:autoSpaceDN w:val="0"/>
              <w:spacing w:after="160" w:line="256" w:lineRule="auto"/>
              <w:textAlignment w:val="baseline"/>
              <w:rPr>
                <w:rFonts w:ascii="Arial" w:hAnsi="Arial" w:cs="Arial"/>
                <w:sz w:val="22"/>
                <w:szCs w:val="22"/>
              </w:rPr>
            </w:pPr>
            <w:r w:rsidRPr="003365EF">
              <w:rPr>
                <w:rFonts w:ascii="Arial" w:hAnsi="Arial" w:cs="Arial"/>
                <w:b/>
                <w:bCs/>
                <w:sz w:val="22"/>
                <w:szCs w:val="22"/>
              </w:rPr>
              <w:t xml:space="preserve">Continuity of care: </w:t>
            </w:r>
            <w:r w:rsidRPr="003365EF">
              <w:rPr>
                <w:rFonts w:ascii="Arial" w:hAnsi="Arial" w:cs="Arial"/>
                <w:sz w:val="22"/>
                <w:szCs w:val="22"/>
              </w:rPr>
              <w:t>Concerns were raised regarding continuity for patients with long-term conditions. The PPG expressed the importance of addressing this and will explore options, such as allowing patients to indicate on eConsult if they wish to see their usual doctor.</w:t>
            </w:r>
          </w:p>
          <w:p w:rsidRPr="003212BE" w:rsidR="003212BE" w:rsidP="003212BE" w:rsidRDefault="003365EF" w14:paraId="6BA0DBBF" w14:textId="243C7389">
            <w:pPr>
              <w:numPr>
                <w:ilvl w:val="0"/>
                <w:numId w:val="3"/>
              </w:numPr>
              <w:suppressAutoHyphens/>
              <w:autoSpaceDN w:val="0"/>
              <w:spacing w:after="160" w:line="256" w:lineRule="auto"/>
              <w:textAlignment w:val="baseline"/>
              <w:rPr>
                <w:rFonts w:ascii="Arial" w:hAnsi="Arial" w:cs="Arial"/>
                <w:bCs/>
                <w:sz w:val="22"/>
                <w:szCs w:val="22"/>
              </w:rPr>
            </w:pPr>
            <w:r w:rsidRPr="003365EF">
              <w:rPr>
                <w:rFonts w:ascii="Arial" w:hAnsi="Arial" w:cs="Arial"/>
                <w:b/>
                <w:bCs/>
                <w:sz w:val="22"/>
                <w:szCs w:val="22"/>
              </w:rPr>
              <w:t xml:space="preserve">Request for future presentation: </w:t>
            </w:r>
            <w:r w:rsidRPr="003365EF">
              <w:rPr>
                <w:rFonts w:ascii="Arial" w:hAnsi="Arial" w:cs="Arial"/>
                <w:sz w:val="22"/>
                <w:szCs w:val="22"/>
              </w:rPr>
              <w:t>Members suggested inviting the Severnside Integrated Urgent Care Service to present at an upcoming PPG meeting.</w:t>
            </w:r>
          </w:p>
          <w:p w:rsidRPr="00473FAB" w:rsidR="00F47A16" w:rsidP="00D666D2" w:rsidRDefault="00CD045D" w14:paraId="127081F6" w14:textId="25E60F7F">
            <w:pPr>
              <w:suppressAutoHyphens/>
              <w:autoSpaceDN w:val="0"/>
              <w:spacing w:after="160" w:line="256" w:lineRule="auto"/>
              <w:jc w:val="both"/>
              <w:textAlignment w:val="baseline"/>
              <w:rPr>
                <w:rFonts w:ascii="Arial" w:hAnsi="Arial" w:cs="Arial"/>
                <w:bCs/>
                <w:sz w:val="22"/>
                <w:szCs w:val="22"/>
              </w:rPr>
            </w:pPr>
            <w:r w:rsidRPr="00CD045D">
              <w:rPr>
                <w:rFonts w:ascii="Arial" w:hAnsi="Arial" w:cs="Arial"/>
                <w:bCs/>
                <w:sz w:val="22"/>
                <w:szCs w:val="22"/>
              </w:rPr>
              <w:t xml:space="preserve">Feedback following the virtual meeting raised concerns regarding the confidentiality of patient discussions when members are in shared spaces where conversations could be overheard by members of the public. Heather Pitch suggested that </w:t>
            </w:r>
            <w:r>
              <w:rPr>
                <w:rFonts w:ascii="Arial" w:hAnsi="Arial" w:cs="Arial"/>
                <w:bCs/>
                <w:sz w:val="22"/>
                <w:szCs w:val="22"/>
              </w:rPr>
              <w:t xml:space="preserve">a clause should be included in the </w:t>
            </w:r>
            <w:r w:rsidRPr="00CD045D">
              <w:rPr>
                <w:rFonts w:ascii="Arial" w:hAnsi="Arial" w:cs="Arial"/>
                <w:bCs/>
                <w:sz w:val="22"/>
                <w:szCs w:val="22"/>
              </w:rPr>
              <w:t>confidentiality agreement signed by both in-person and virtual members</w:t>
            </w:r>
            <w:r>
              <w:rPr>
                <w:rFonts w:ascii="Arial" w:hAnsi="Arial" w:cs="Arial"/>
                <w:bCs/>
                <w:sz w:val="22"/>
                <w:szCs w:val="22"/>
              </w:rPr>
              <w:t xml:space="preserve"> stating to wear headphones if sharing a room with others</w:t>
            </w:r>
            <w:r w:rsidR="00B72733">
              <w:rPr>
                <w:rFonts w:ascii="Arial" w:hAnsi="Arial" w:cs="Arial"/>
                <w:bCs/>
                <w:sz w:val="22"/>
                <w:szCs w:val="22"/>
              </w:rPr>
              <w:t xml:space="preserve"> and to also state this in the </w:t>
            </w:r>
            <w:r w:rsidRPr="00CD045D">
              <w:rPr>
                <w:rFonts w:ascii="Arial" w:hAnsi="Arial" w:cs="Arial"/>
                <w:bCs/>
                <w:sz w:val="22"/>
                <w:szCs w:val="22"/>
              </w:rPr>
              <w:t>meeting emails</w:t>
            </w:r>
            <w:r w:rsidR="00B72733">
              <w:rPr>
                <w:rFonts w:ascii="Arial" w:hAnsi="Arial" w:cs="Arial"/>
                <w:bCs/>
                <w:sz w:val="22"/>
                <w:szCs w:val="22"/>
              </w:rPr>
              <w:t xml:space="preserve">. </w:t>
            </w:r>
          </w:p>
        </w:tc>
        <w:tc>
          <w:tcPr>
            <w:tcW w:w="772" w:type="dxa"/>
            <w:tcBorders>
              <w:left w:val="nil"/>
              <w:bottom w:val="single" w:color="auto" w:sz="4" w:space="0"/>
            </w:tcBorders>
            <w:tcMar/>
          </w:tcPr>
          <w:p w:rsidR="00B7086F" w:rsidRDefault="00B7086F" w14:paraId="0729BB00" w14:textId="77777777">
            <w:pPr>
              <w:rPr>
                <w:rFonts w:ascii="Arial" w:hAnsi="Arial" w:cs="Arial"/>
                <w:sz w:val="20"/>
                <w:szCs w:val="20"/>
              </w:rPr>
            </w:pPr>
          </w:p>
          <w:p w:rsidR="00F92FD9" w:rsidRDefault="00F92FD9" w14:paraId="44C21843" w14:textId="77777777">
            <w:pPr>
              <w:rPr>
                <w:rFonts w:ascii="Arial" w:hAnsi="Arial" w:cs="Arial"/>
                <w:sz w:val="20"/>
                <w:szCs w:val="20"/>
              </w:rPr>
            </w:pPr>
          </w:p>
          <w:p w:rsidR="00F92FD9" w:rsidRDefault="00F92FD9" w14:paraId="05AA614C" w14:textId="77777777">
            <w:pPr>
              <w:rPr>
                <w:rFonts w:ascii="Arial" w:hAnsi="Arial" w:cs="Arial"/>
                <w:sz w:val="20"/>
                <w:szCs w:val="20"/>
              </w:rPr>
            </w:pPr>
          </w:p>
          <w:p w:rsidR="00F92FD9" w:rsidRDefault="00F92FD9" w14:paraId="1FAC580A" w14:textId="77777777">
            <w:pPr>
              <w:rPr>
                <w:rFonts w:ascii="Arial" w:hAnsi="Arial" w:cs="Arial"/>
                <w:sz w:val="20"/>
                <w:szCs w:val="20"/>
              </w:rPr>
            </w:pPr>
          </w:p>
          <w:p w:rsidR="00F92FD9" w:rsidRDefault="00F92FD9" w14:paraId="5161BCD2" w14:textId="77777777">
            <w:pPr>
              <w:rPr>
                <w:rFonts w:ascii="Arial" w:hAnsi="Arial" w:cs="Arial"/>
                <w:sz w:val="20"/>
                <w:szCs w:val="20"/>
              </w:rPr>
            </w:pPr>
          </w:p>
          <w:p w:rsidR="00F92FD9" w:rsidRDefault="00F92FD9" w14:paraId="62360EC2" w14:textId="77777777">
            <w:pPr>
              <w:rPr>
                <w:rFonts w:ascii="Arial" w:hAnsi="Arial" w:cs="Arial"/>
                <w:sz w:val="20"/>
                <w:szCs w:val="20"/>
              </w:rPr>
            </w:pPr>
          </w:p>
          <w:p w:rsidR="00F92FD9" w:rsidRDefault="00F92FD9" w14:paraId="2CD7446C" w14:textId="77777777">
            <w:pPr>
              <w:rPr>
                <w:rFonts w:ascii="Arial" w:hAnsi="Arial" w:cs="Arial"/>
                <w:sz w:val="20"/>
                <w:szCs w:val="20"/>
              </w:rPr>
            </w:pPr>
          </w:p>
          <w:p w:rsidR="00F92FD9" w:rsidRDefault="00F92FD9" w14:paraId="1F83F219" w14:textId="77777777">
            <w:pPr>
              <w:rPr>
                <w:rFonts w:ascii="Arial" w:hAnsi="Arial" w:cs="Arial"/>
                <w:sz w:val="20"/>
                <w:szCs w:val="20"/>
              </w:rPr>
            </w:pPr>
          </w:p>
          <w:p w:rsidR="00F92FD9" w:rsidRDefault="00F92FD9" w14:paraId="193ED51F" w14:textId="77777777">
            <w:pPr>
              <w:rPr>
                <w:rFonts w:ascii="Arial" w:hAnsi="Arial" w:cs="Arial"/>
                <w:sz w:val="20"/>
                <w:szCs w:val="20"/>
              </w:rPr>
            </w:pPr>
          </w:p>
          <w:p w:rsidR="00F92FD9" w:rsidRDefault="00F92FD9" w14:paraId="25D145AD" w14:textId="77777777">
            <w:pPr>
              <w:rPr>
                <w:rFonts w:ascii="Arial" w:hAnsi="Arial" w:cs="Arial"/>
                <w:sz w:val="20"/>
                <w:szCs w:val="20"/>
              </w:rPr>
            </w:pPr>
          </w:p>
          <w:p w:rsidR="00F92FD9" w:rsidRDefault="00F92FD9" w14:paraId="63ED231C" w14:textId="77777777">
            <w:pPr>
              <w:rPr>
                <w:rFonts w:ascii="Arial" w:hAnsi="Arial" w:cs="Arial"/>
                <w:sz w:val="20"/>
                <w:szCs w:val="20"/>
              </w:rPr>
            </w:pPr>
          </w:p>
          <w:p w:rsidR="00F92FD9" w:rsidRDefault="00F92FD9" w14:paraId="20F66EC2" w14:textId="77777777">
            <w:pPr>
              <w:rPr>
                <w:rFonts w:ascii="Arial" w:hAnsi="Arial" w:cs="Arial"/>
                <w:sz w:val="20"/>
                <w:szCs w:val="20"/>
              </w:rPr>
            </w:pPr>
          </w:p>
          <w:p w:rsidR="00F92FD9" w:rsidRDefault="00F92FD9" w14:paraId="12C96939" w14:textId="77777777">
            <w:pPr>
              <w:rPr>
                <w:rFonts w:ascii="Arial" w:hAnsi="Arial" w:cs="Arial"/>
                <w:sz w:val="20"/>
                <w:szCs w:val="20"/>
              </w:rPr>
            </w:pPr>
          </w:p>
          <w:p w:rsidR="00F92FD9" w:rsidRDefault="00F92FD9" w14:paraId="669BA639" w14:textId="77777777">
            <w:pPr>
              <w:rPr>
                <w:rFonts w:ascii="Arial" w:hAnsi="Arial" w:cs="Arial"/>
                <w:sz w:val="20"/>
                <w:szCs w:val="20"/>
              </w:rPr>
            </w:pPr>
          </w:p>
          <w:p w:rsidR="00F92FD9" w:rsidRDefault="00F92FD9" w14:paraId="73852AE4" w14:textId="77777777">
            <w:pPr>
              <w:rPr>
                <w:rFonts w:ascii="Arial" w:hAnsi="Arial" w:cs="Arial"/>
                <w:sz w:val="20"/>
                <w:szCs w:val="20"/>
              </w:rPr>
            </w:pPr>
          </w:p>
          <w:p w:rsidR="00F92FD9" w:rsidRDefault="00F92FD9" w14:paraId="513A4AA8" w14:textId="77777777">
            <w:pPr>
              <w:rPr>
                <w:rFonts w:ascii="Arial" w:hAnsi="Arial" w:cs="Arial"/>
                <w:sz w:val="20"/>
                <w:szCs w:val="20"/>
              </w:rPr>
            </w:pPr>
          </w:p>
          <w:p w:rsidR="00F92FD9" w:rsidRDefault="00F92FD9" w14:paraId="25760016" w14:textId="77777777">
            <w:pPr>
              <w:rPr>
                <w:rFonts w:ascii="Arial" w:hAnsi="Arial" w:cs="Arial"/>
                <w:sz w:val="20"/>
                <w:szCs w:val="20"/>
              </w:rPr>
            </w:pPr>
          </w:p>
          <w:p w:rsidR="00F92FD9" w:rsidRDefault="00F92FD9" w14:paraId="5ACFA956" w14:textId="77777777">
            <w:pPr>
              <w:rPr>
                <w:rFonts w:ascii="Arial" w:hAnsi="Arial" w:cs="Arial"/>
                <w:sz w:val="20"/>
                <w:szCs w:val="20"/>
              </w:rPr>
            </w:pPr>
          </w:p>
          <w:p w:rsidR="00F92FD9" w:rsidRDefault="00F92FD9" w14:paraId="7D0B45F9" w14:textId="77777777">
            <w:pPr>
              <w:rPr>
                <w:rFonts w:ascii="Arial" w:hAnsi="Arial" w:cs="Arial"/>
                <w:sz w:val="20"/>
                <w:szCs w:val="20"/>
              </w:rPr>
            </w:pPr>
          </w:p>
          <w:p w:rsidR="00F92FD9" w:rsidRDefault="00F92FD9" w14:paraId="6F1D21E1" w14:textId="77777777">
            <w:pPr>
              <w:rPr>
                <w:rFonts w:ascii="Arial" w:hAnsi="Arial" w:cs="Arial"/>
                <w:sz w:val="20"/>
                <w:szCs w:val="20"/>
              </w:rPr>
            </w:pPr>
          </w:p>
          <w:p w:rsidR="00F92FD9" w:rsidRDefault="00F92FD9" w14:paraId="484D3632" w14:textId="77777777">
            <w:pPr>
              <w:rPr>
                <w:rFonts w:ascii="Arial" w:hAnsi="Arial" w:cs="Arial"/>
                <w:sz w:val="20"/>
                <w:szCs w:val="20"/>
              </w:rPr>
            </w:pPr>
          </w:p>
          <w:p w:rsidR="00F92FD9" w:rsidRDefault="00F92FD9" w14:paraId="08A1D7A6" w14:textId="77777777">
            <w:pPr>
              <w:rPr>
                <w:rFonts w:ascii="Arial" w:hAnsi="Arial" w:cs="Arial"/>
                <w:sz w:val="20"/>
                <w:szCs w:val="20"/>
              </w:rPr>
            </w:pPr>
          </w:p>
          <w:p w:rsidR="00F92FD9" w:rsidRDefault="00F92FD9" w14:paraId="35F77145" w14:textId="77777777">
            <w:pPr>
              <w:rPr>
                <w:rFonts w:ascii="Arial" w:hAnsi="Arial" w:cs="Arial"/>
                <w:sz w:val="20"/>
                <w:szCs w:val="20"/>
              </w:rPr>
            </w:pPr>
          </w:p>
          <w:p w:rsidR="00F92FD9" w:rsidRDefault="00F92FD9" w14:paraId="40C9DAF2" w14:textId="77777777">
            <w:pPr>
              <w:rPr>
                <w:rFonts w:ascii="Arial" w:hAnsi="Arial" w:cs="Arial"/>
                <w:sz w:val="20"/>
                <w:szCs w:val="20"/>
              </w:rPr>
            </w:pPr>
          </w:p>
          <w:p w:rsidR="00F92FD9" w:rsidRDefault="00F92FD9" w14:paraId="4EC9474A" w14:textId="77777777">
            <w:pPr>
              <w:rPr>
                <w:rFonts w:ascii="Arial" w:hAnsi="Arial" w:cs="Arial"/>
                <w:sz w:val="20"/>
                <w:szCs w:val="20"/>
              </w:rPr>
            </w:pPr>
          </w:p>
          <w:p w:rsidR="00F92FD9" w:rsidRDefault="00F92FD9" w14:paraId="6D170F16" w14:textId="77777777">
            <w:pPr>
              <w:rPr>
                <w:rFonts w:ascii="Arial" w:hAnsi="Arial" w:cs="Arial"/>
                <w:sz w:val="20"/>
                <w:szCs w:val="20"/>
              </w:rPr>
            </w:pPr>
          </w:p>
          <w:p w:rsidR="00F92FD9" w:rsidRDefault="00F92FD9" w14:paraId="37310D09" w14:textId="77777777">
            <w:pPr>
              <w:rPr>
                <w:rFonts w:ascii="Arial" w:hAnsi="Arial" w:cs="Arial"/>
                <w:sz w:val="20"/>
                <w:szCs w:val="20"/>
              </w:rPr>
            </w:pPr>
          </w:p>
          <w:p w:rsidR="00F92FD9" w:rsidRDefault="00F92FD9" w14:paraId="49272882" w14:textId="77777777">
            <w:pPr>
              <w:rPr>
                <w:rFonts w:ascii="Arial" w:hAnsi="Arial" w:cs="Arial"/>
                <w:sz w:val="20"/>
                <w:szCs w:val="20"/>
              </w:rPr>
            </w:pPr>
          </w:p>
          <w:p w:rsidR="00F92FD9" w:rsidRDefault="00F92FD9" w14:paraId="73C69A6E" w14:textId="77777777">
            <w:pPr>
              <w:rPr>
                <w:rFonts w:ascii="Arial" w:hAnsi="Arial" w:cs="Arial"/>
                <w:sz w:val="20"/>
                <w:szCs w:val="20"/>
              </w:rPr>
            </w:pPr>
          </w:p>
          <w:p w:rsidR="00F92FD9" w:rsidRDefault="00F92FD9" w14:paraId="3FFAA837" w14:textId="77777777">
            <w:pPr>
              <w:rPr>
                <w:rFonts w:ascii="Arial" w:hAnsi="Arial" w:cs="Arial"/>
                <w:sz w:val="20"/>
                <w:szCs w:val="20"/>
              </w:rPr>
            </w:pPr>
          </w:p>
          <w:p w:rsidR="00F92FD9" w:rsidRDefault="00F92FD9" w14:paraId="33DC3B0F" w14:textId="77777777">
            <w:pPr>
              <w:rPr>
                <w:rFonts w:ascii="Arial" w:hAnsi="Arial" w:cs="Arial"/>
                <w:sz w:val="20"/>
                <w:szCs w:val="20"/>
              </w:rPr>
            </w:pPr>
          </w:p>
          <w:p w:rsidR="00F92FD9" w:rsidRDefault="00F92FD9" w14:paraId="0005C49B" w14:textId="77777777">
            <w:pPr>
              <w:rPr>
                <w:rFonts w:ascii="Arial" w:hAnsi="Arial" w:cs="Arial"/>
                <w:sz w:val="20"/>
                <w:szCs w:val="20"/>
              </w:rPr>
            </w:pPr>
          </w:p>
          <w:p w:rsidR="00F92FD9" w:rsidRDefault="00F92FD9" w14:paraId="4C8D259E" w14:textId="77777777">
            <w:pPr>
              <w:rPr>
                <w:rFonts w:ascii="Arial" w:hAnsi="Arial" w:cs="Arial"/>
                <w:sz w:val="20"/>
                <w:szCs w:val="20"/>
              </w:rPr>
            </w:pPr>
          </w:p>
          <w:p w:rsidR="00F92FD9" w:rsidRDefault="00F92FD9" w14:paraId="4ECFBF17" w14:textId="77777777">
            <w:pPr>
              <w:rPr>
                <w:rFonts w:ascii="Arial" w:hAnsi="Arial" w:cs="Arial"/>
                <w:sz w:val="20"/>
                <w:szCs w:val="20"/>
              </w:rPr>
            </w:pPr>
          </w:p>
          <w:p w:rsidR="00F92FD9" w:rsidRDefault="00F92FD9" w14:paraId="1BEC73E9" w14:textId="77777777">
            <w:pPr>
              <w:rPr>
                <w:rFonts w:ascii="Arial" w:hAnsi="Arial" w:cs="Arial"/>
                <w:sz w:val="20"/>
                <w:szCs w:val="20"/>
              </w:rPr>
            </w:pPr>
          </w:p>
          <w:p w:rsidR="00F92FD9" w:rsidRDefault="00F92FD9" w14:paraId="58565CCF" w14:textId="77777777">
            <w:pPr>
              <w:rPr>
                <w:rFonts w:ascii="Arial" w:hAnsi="Arial" w:cs="Arial"/>
                <w:sz w:val="20"/>
                <w:szCs w:val="20"/>
              </w:rPr>
            </w:pPr>
          </w:p>
          <w:p w:rsidR="00F92FD9" w:rsidRDefault="00F92FD9" w14:paraId="43225EA5" w14:textId="77777777">
            <w:pPr>
              <w:rPr>
                <w:rFonts w:ascii="Arial" w:hAnsi="Arial" w:cs="Arial"/>
                <w:sz w:val="20"/>
                <w:szCs w:val="20"/>
              </w:rPr>
            </w:pPr>
          </w:p>
          <w:p w:rsidR="00F92FD9" w:rsidRDefault="00F92FD9" w14:paraId="4183D0A8" w14:textId="77777777">
            <w:pPr>
              <w:rPr>
                <w:rFonts w:ascii="Arial" w:hAnsi="Arial" w:cs="Arial"/>
                <w:sz w:val="20"/>
                <w:szCs w:val="20"/>
              </w:rPr>
            </w:pPr>
          </w:p>
          <w:p w:rsidR="00F92FD9" w:rsidRDefault="00F92FD9" w14:paraId="10242157" w14:textId="77777777">
            <w:pPr>
              <w:rPr>
                <w:rFonts w:ascii="Arial" w:hAnsi="Arial" w:cs="Arial"/>
                <w:sz w:val="20"/>
                <w:szCs w:val="20"/>
              </w:rPr>
            </w:pPr>
          </w:p>
          <w:p w:rsidR="00F92FD9" w:rsidRDefault="00F92FD9" w14:paraId="3CD68D71" w14:textId="77777777">
            <w:pPr>
              <w:rPr>
                <w:rFonts w:ascii="Arial" w:hAnsi="Arial" w:cs="Arial"/>
                <w:sz w:val="20"/>
                <w:szCs w:val="20"/>
              </w:rPr>
            </w:pPr>
          </w:p>
          <w:p w:rsidR="00F92FD9" w:rsidRDefault="00F92FD9" w14:paraId="3AF13F86" w14:textId="77777777">
            <w:pPr>
              <w:rPr>
                <w:rFonts w:ascii="Arial" w:hAnsi="Arial" w:cs="Arial"/>
                <w:sz w:val="20"/>
                <w:szCs w:val="20"/>
              </w:rPr>
            </w:pPr>
          </w:p>
          <w:p w:rsidR="00F92FD9" w:rsidRDefault="00F92FD9" w14:paraId="3AE04971" w14:textId="77777777">
            <w:pPr>
              <w:rPr>
                <w:rFonts w:ascii="Arial" w:hAnsi="Arial" w:cs="Arial"/>
                <w:sz w:val="20"/>
                <w:szCs w:val="20"/>
              </w:rPr>
            </w:pPr>
          </w:p>
          <w:p w:rsidR="00F92FD9" w:rsidRDefault="00F92FD9" w14:paraId="25814E97" w14:textId="77777777">
            <w:pPr>
              <w:rPr>
                <w:rFonts w:ascii="Arial" w:hAnsi="Arial" w:cs="Arial"/>
                <w:sz w:val="20"/>
                <w:szCs w:val="20"/>
              </w:rPr>
            </w:pPr>
          </w:p>
          <w:p w:rsidR="00E945FD" w:rsidRDefault="00E945FD" w14:paraId="6B16A059" w14:textId="77777777">
            <w:pPr>
              <w:rPr>
                <w:rFonts w:ascii="Arial" w:hAnsi="Arial" w:cs="Arial"/>
                <w:sz w:val="20"/>
                <w:szCs w:val="20"/>
              </w:rPr>
            </w:pPr>
          </w:p>
          <w:p w:rsidR="0079022F" w:rsidRDefault="0079022F" w14:paraId="04B3BE73" w14:textId="77777777">
            <w:pPr>
              <w:rPr>
                <w:rFonts w:ascii="Arial" w:hAnsi="Arial" w:cs="Arial"/>
                <w:sz w:val="20"/>
                <w:szCs w:val="20"/>
              </w:rPr>
            </w:pPr>
          </w:p>
          <w:p w:rsidR="0079022F" w:rsidRDefault="0079022F" w14:paraId="0E633E71" w14:textId="77777777">
            <w:pPr>
              <w:rPr>
                <w:rFonts w:ascii="Arial" w:hAnsi="Arial" w:cs="Arial"/>
                <w:sz w:val="20"/>
                <w:szCs w:val="20"/>
              </w:rPr>
            </w:pPr>
          </w:p>
          <w:p w:rsidR="0079022F" w:rsidRDefault="0079022F" w14:paraId="2E9409DA" w14:textId="77777777">
            <w:pPr>
              <w:rPr>
                <w:rFonts w:ascii="Arial" w:hAnsi="Arial" w:cs="Arial"/>
                <w:sz w:val="20"/>
                <w:szCs w:val="20"/>
              </w:rPr>
            </w:pPr>
          </w:p>
          <w:p w:rsidR="0079022F" w:rsidRDefault="0079022F" w14:paraId="5001CF45" w14:textId="77777777">
            <w:pPr>
              <w:rPr>
                <w:rFonts w:ascii="Arial" w:hAnsi="Arial" w:cs="Arial"/>
                <w:sz w:val="20"/>
                <w:szCs w:val="20"/>
              </w:rPr>
            </w:pPr>
          </w:p>
          <w:p w:rsidR="0079022F" w:rsidRDefault="0079022F" w14:paraId="7B87A082" w14:textId="77777777">
            <w:pPr>
              <w:rPr>
                <w:rFonts w:ascii="Arial" w:hAnsi="Arial" w:cs="Arial"/>
                <w:sz w:val="20"/>
                <w:szCs w:val="20"/>
              </w:rPr>
            </w:pPr>
          </w:p>
          <w:p w:rsidR="0079022F" w:rsidRDefault="0079022F" w14:paraId="47BA11D8" w14:textId="77777777">
            <w:pPr>
              <w:rPr>
                <w:rFonts w:ascii="Arial" w:hAnsi="Arial" w:cs="Arial"/>
                <w:sz w:val="20"/>
                <w:szCs w:val="20"/>
              </w:rPr>
            </w:pPr>
          </w:p>
          <w:p w:rsidR="00554C6A" w:rsidRDefault="00554C6A" w14:paraId="384AA458" w14:textId="77777777">
            <w:pPr>
              <w:rPr>
                <w:rFonts w:ascii="Arial" w:hAnsi="Arial" w:cs="Arial"/>
                <w:sz w:val="20"/>
                <w:szCs w:val="20"/>
              </w:rPr>
            </w:pPr>
          </w:p>
          <w:p w:rsidR="00554C6A" w:rsidRDefault="00554C6A" w14:paraId="785B7A40" w14:textId="77777777">
            <w:pPr>
              <w:rPr>
                <w:rFonts w:ascii="Arial" w:hAnsi="Arial" w:cs="Arial"/>
                <w:sz w:val="20"/>
                <w:szCs w:val="20"/>
              </w:rPr>
            </w:pPr>
          </w:p>
          <w:p w:rsidR="00554C6A" w:rsidRDefault="00554C6A" w14:paraId="5B121F5A" w14:textId="77777777">
            <w:pPr>
              <w:rPr>
                <w:rFonts w:ascii="Arial" w:hAnsi="Arial" w:cs="Arial"/>
                <w:sz w:val="20"/>
                <w:szCs w:val="20"/>
              </w:rPr>
            </w:pPr>
          </w:p>
          <w:p w:rsidR="00554C6A" w:rsidRDefault="00554C6A" w14:paraId="62B02A9E" w14:textId="77777777">
            <w:pPr>
              <w:rPr>
                <w:rFonts w:ascii="Arial" w:hAnsi="Arial" w:cs="Arial"/>
                <w:sz w:val="20"/>
                <w:szCs w:val="20"/>
              </w:rPr>
            </w:pPr>
          </w:p>
          <w:p w:rsidR="00EE6B18" w:rsidRDefault="00EE6B18" w14:paraId="0874CED7" w14:textId="77777777">
            <w:pPr>
              <w:rPr>
                <w:rFonts w:ascii="Arial" w:hAnsi="Arial" w:cs="Arial"/>
                <w:sz w:val="20"/>
                <w:szCs w:val="20"/>
              </w:rPr>
            </w:pPr>
          </w:p>
          <w:p w:rsidR="00EE6B18" w:rsidRDefault="00EE6B18" w14:paraId="3786DE46" w14:textId="77777777">
            <w:pPr>
              <w:rPr>
                <w:rFonts w:ascii="Arial" w:hAnsi="Arial" w:cs="Arial"/>
                <w:sz w:val="20"/>
                <w:szCs w:val="20"/>
              </w:rPr>
            </w:pPr>
          </w:p>
          <w:p w:rsidR="00F92FD9" w:rsidRDefault="00F92FD9" w14:paraId="460CE3A8" w14:textId="042FC435">
            <w:pPr>
              <w:rPr>
                <w:rFonts w:ascii="Arial" w:hAnsi="Arial" w:cs="Arial"/>
                <w:sz w:val="20"/>
                <w:szCs w:val="20"/>
              </w:rPr>
            </w:pPr>
            <w:r w:rsidRPr="00F92FD9">
              <w:rPr>
                <w:rFonts w:ascii="Arial" w:hAnsi="Arial" w:cs="Arial"/>
                <w:sz w:val="20"/>
                <w:szCs w:val="20"/>
              </w:rPr>
              <w:t>LR</w:t>
            </w:r>
          </w:p>
          <w:p w:rsidR="005A5D53" w:rsidRDefault="005A5D53" w14:paraId="7EB17002" w14:textId="77777777">
            <w:pPr>
              <w:rPr>
                <w:rFonts w:ascii="Arial" w:hAnsi="Arial" w:cs="Arial"/>
                <w:sz w:val="20"/>
                <w:szCs w:val="20"/>
              </w:rPr>
            </w:pPr>
          </w:p>
          <w:p w:rsidR="005A5D53" w:rsidRDefault="005A5D53" w14:paraId="729B7934" w14:textId="77777777">
            <w:pPr>
              <w:rPr>
                <w:rFonts w:ascii="Arial" w:hAnsi="Arial" w:cs="Arial"/>
                <w:sz w:val="20"/>
                <w:szCs w:val="20"/>
              </w:rPr>
            </w:pPr>
          </w:p>
          <w:p w:rsidR="005A5D53" w:rsidRDefault="005A5D53" w14:paraId="117DBD9C" w14:textId="77777777">
            <w:pPr>
              <w:rPr>
                <w:rFonts w:ascii="Arial" w:hAnsi="Arial" w:cs="Arial"/>
                <w:sz w:val="20"/>
                <w:szCs w:val="20"/>
              </w:rPr>
            </w:pPr>
          </w:p>
          <w:p w:rsidR="005A5D53" w:rsidRDefault="005A5D53" w14:paraId="65CCC7F3" w14:textId="77777777">
            <w:pPr>
              <w:rPr>
                <w:rFonts w:ascii="Arial" w:hAnsi="Arial" w:cs="Arial"/>
                <w:sz w:val="20"/>
                <w:szCs w:val="20"/>
              </w:rPr>
            </w:pPr>
          </w:p>
          <w:p w:rsidR="005A5D53" w:rsidRDefault="005A5D53" w14:paraId="63129470" w14:textId="77777777">
            <w:pPr>
              <w:rPr>
                <w:rFonts w:ascii="Arial" w:hAnsi="Arial" w:cs="Arial"/>
                <w:sz w:val="20"/>
                <w:szCs w:val="20"/>
              </w:rPr>
            </w:pPr>
          </w:p>
          <w:p w:rsidR="005A5D53" w:rsidRDefault="005A5D53" w14:paraId="4A37FEC8" w14:textId="77777777">
            <w:pPr>
              <w:rPr>
                <w:rFonts w:ascii="Arial" w:hAnsi="Arial" w:cs="Arial"/>
                <w:sz w:val="20"/>
                <w:szCs w:val="20"/>
              </w:rPr>
            </w:pPr>
          </w:p>
          <w:p w:rsidR="005A5D53" w:rsidRDefault="005A5D53" w14:paraId="721A6008" w14:textId="77777777">
            <w:pPr>
              <w:rPr>
                <w:rFonts w:ascii="Arial" w:hAnsi="Arial" w:cs="Arial"/>
                <w:sz w:val="20"/>
                <w:szCs w:val="20"/>
              </w:rPr>
            </w:pPr>
          </w:p>
          <w:p w:rsidR="005A5D53" w:rsidRDefault="005A5D53" w14:paraId="394177DA" w14:textId="77777777">
            <w:pPr>
              <w:rPr>
                <w:rFonts w:ascii="Arial" w:hAnsi="Arial" w:cs="Arial"/>
                <w:sz w:val="20"/>
                <w:szCs w:val="20"/>
              </w:rPr>
            </w:pPr>
          </w:p>
          <w:p w:rsidR="005A5D53" w:rsidRDefault="005A5D53" w14:paraId="4E1870A2" w14:textId="77777777">
            <w:pPr>
              <w:rPr>
                <w:rFonts w:ascii="Arial" w:hAnsi="Arial" w:cs="Arial"/>
                <w:sz w:val="20"/>
                <w:szCs w:val="20"/>
              </w:rPr>
            </w:pPr>
          </w:p>
          <w:p w:rsidR="005A5D53" w:rsidRDefault="005A5D53" w14:paraId="64A03ADA" w14:textId="77777777">
            <w:pPr>
              <w:rPr>
                <w:rFonts w:ascii="Arial" w:hAnsi="Arial" w:cs="Arial"/>
                <w:sz w:val="20"/>
                <w:szCs w:val="20"/>
              </w:rPr>
            </w:pPr>
          </w:p>
          <w:p w:rsidR="005A5D53" w:rsidRDefault="005A5D53" w14:paraId="52D1D974" w14:textId="77777777">
            <w:pPr>
              <w:rPr>
                <w:rFonts w:ascii="Arial" w:hAnsi="Arial" w:cs="Arial"/>
                <w:sz w:val="20"/>
                <w:szCs w:val="20"/>
              </w:rPr>
            </w:pPr>
          </w:p>
          <w:p w:rsidR="005A5D53" w:rsidRDefault="005A5D53" w14:paraId="4D21BC45" w14:textId="77777777">
            <w:pPr>
              <w:rPr>
                <w:rFonts w:ascii="Arial" w:hAnsi="Arial" w:cs="Arial"/>
                <w:sz w:val="20"/>
                <w:szCs w:val="20"/>
              </w:rPr>
            </w:pPr>
          </w:p>
          <w:p w:rsidR="005A5D53" w:rsidRDefault="005A5D53" w14:paraId="1E18EC8F" w14:textId="77777777">
            <w:pPr>
              <w:rPr>
                <w:rFonts w:ascii="Arial" w:hAnsi="Arial" w:cs="Arial"/>
                <w:sz w:val="20"/>
                <w:szCs w:val="20"/>
              </w:rPr>
            </w:pPr>
          </w:p>
          <w:p w:rsidR="005A5D53" w:rsidRDefault="005A5D53" w14:paraId="27CB3B82" w14:textId="77777777">
            <w:pPr>
              <w:rPr>
                <w:rFonts w:ascii="Arial" w:hAnsi="Arial" w:cs="Arial"/>
                <w:sz w:val="20"/>
                <w:szCs w:val="20"/>
              </w:rPr>
            </w:pPr>
          </w:p>
          <w:p w:rsidR="005A5D53" w:rsidRDefault="005A5D53" w14:paraId="0BB88976" w14:textId="77777777">
            <w:pPr>
              <w:rPr>
                <w:rFonts w:ascii="Arial" w:hAnsi="Arial" w:cs="Arial"/>
                <w:sz w:val="20"/>
                <w:szCs w:val="20"/>
              </w:rPr>
            </w:pPr>
          </w:p>
          <w:p w:rsidR="005A5D53" w:rsidRDefault="005A5D53" w14:paraId="20C0A0BF" w14:textId="77777777">
            <w:pPr>
              <w:rPr>
                <w:rFonts w:ascii="Arial" w:hAnsi="Arial" w:cs="Arial"/>
                <w:sz w:val="20"/>
                <w:szCs w:val="20"/>
              </w:rPr>
            </w:pPr>
          </w:p>
          <w:p w:rsidR="005A5D53" w:rsidRDefault="005A5D53" w14:paraId="695592F9" w14:textId="77777777">
            <w:pPr>
              <w:rPr>
                <w:rFonts w:ascii="Arial" w:hAnsi="Arial" w:cs="Arial"/>
                <w:sz w:val="20"/>
                <w:szCs w:val="20"/>
              </w:rPr>
            </w:pPr>
          </w:p>
          <w:p w:rsidR="005A5D53" w:rsidRDefault="005A5D53" w14:paraId="3E9B0CDE" w14:textId="77777777">
            <w:pPr>
              <w:rPr>
                <w:rFonts w:ascii="Arial" w:hAnsi="Arial" w:cs="Arial"/>
                <w:sz w:val="20"/>
                <w:szCs w:val="20"/>
              </w:rPr>
            </w:pPr>
          </w:p>
          <w:p w:rsidR="005A5D53" w:rsidRDefault="005A5D53" w14:paraId="650FB48C" w14:textId="77777777">
            <w:pPr>
              <w:rPr>
                <w:rFonts w:ascii="Arial" w:hAnsi="Arial" w:cs="Arial"/>
                <w:sz w:val="20"/>
                <w:szCs w:val="20"/>
              </w:rPr>
            </w:pPr>
          </w:p>
          <w:p w:rsidR="005A5D53" w:rsidRDefault="005A5D53" w14:paraId="3DD94662" w14:textId="77777777">
            <w:pPr>
              <w:rPr>
                <w:rFonts w:ascii="Arial" w:hAnsi="Arial" w:cs="Arial"/>
                <w:sz w:val="20"/>
                <w:szCs w:val="20"/>
              </w:rPr>
            </w:pPr>
          </w:p>
          <w:p w:rsidR="005A5D53" w:rsidRDefault="005A5D53" w14:paraId="3BFCC442" w14:textId="77777777">
            <w:pPr>
              <w:rPr>
                <w:rFonts w:ascii="Arial" w:hAnsi="Arial" w:cs="Arial"/>
                <w:sz w:val="20"/>
                <w:szCs w:val="20"/>
              </w:rPr>
            </w:pPr>
          </w:p>
          <w:p w:rsidR="005A5D53" w:rsidRDefault="005A5D53" w14:paraId="4519AB6D" w14:textId="77777777">
            <w:pPr>
              <w:rPr>
                <w:rFonts w:ascii="Arial" w:hAnsi="Arial" w:cs="Arial"/>
                <w:sz w:val="20"/>
                <w:szCs w:val="20"/>
              </w:rPr>
            </w:pPr>
          </w:p>
          <w:p w:rsidR="005A5D53" w:rsidRDefault="005A5D53" w14:paraId="1157848A" w14:textId="77777777">
            <w:pPr>
              <w:rPr>
                <w:rFonts w:ascii="Arial" w:hAnsi="Arial" w:cs="Arial"/>
                <w:sz w:val="20"/>
                <w:szCs w:val="20"/>
              </w:rPr>
            </w:pPr>
          </w:p>
          <w:p w:rsidR="005A5D53" w:rsidRDefault="005A5D53" w14:paraId="1F5F6429" w14:textId="77777777">
            <w:pPr>
              <w:rPr>
                <w:rFonts w:ascii="Arial" w:hAnsi="Arial" w:cs="Arial"/>
                <w:sz w:val="20"/>
                <w:szCs w:val="20"/>
              </w:rPr>
            </w:pPr>
          </w:p>
          <w:p w:rsidR="005A5D53" w:rsidRDefault="005A5D53" w14:paraId="67780D49" w14:textId="77777777">
            <w:pPr>
              <w:rPr>
                <w:rFonts w:ascii="Arial" w:hAnsi="Arial" w:cs="Arial"/>
                <w:sz w:val="20"/>
                <w:szCs w:val="20"/>
              </w:rPr>
            </w:pPr>
          </w:p>
          <w:p w:rsidR="005A5D53" w:rsidRDefault="005A5D53" w14:paraId="0FD7CC98" w14:textId="77777777">
            <w:pPr>
              <w:rPr>
                <w:rFonts w:ascii="Arial" w:hAnsi="Arial" w:cs="Arial"/>
                <w:sz w:val="20"/>
                <w:szCs w:val="20"/>
              </w:rPr>
            </w:pPr>
          </w:p>
          <w:p w:rsidR="005A5D53" w:rsidRDefault="005A5D53" w14:paraId="30408733" w14:textId="77777777">
            <w:pPr>
              <w:rPr>
                <w:rFonts w:ascii="Arial" w:hAnsi="Arial" w:cs="Arial"/>
                <w:sz w:val="20"/>
                <w:szCs w:val="20"/>
              </w:rPr>
            </w:pPr>
          </w:p>
          <w:p w:rsidR="005A5D53" w:rsidRDefault="005A5D53" w14:paraId="3BA6EC0B" w14:textId="77777777">
            <w:pPr>
              <w:rPr>
                <w:rFonts w:ascii="Arial" w:hAnsi="Arial" w:cs="Arial"/>
                <w:sz w:val="20"/>
                <w:szCs w:val="20"/>
              </w:rPr>
            </w:pPr>
          </w:p>
          <w:p w:rsidR="005A5D53" w:rsidRDefault="005A5D53" w14:paraId="3E903BA7" w14:textId="77777777">
            <w:pPr>
              <w:rPr>
                <w:rFonts w:ascii="Arial" w:hAnsi="Arial" w:cs="Arial"/>
                <w:sz w:val="20"/>
                <w:szCs w:val="20"/>
              </w:rPr>
            </w:pPr>
          </w:p>
          <w:p w:rsidR="005A5D53" w:rsidRDefault="005A5D53" w14:paraId="3768BA78" w14:textId="77777777">
            <w:pPr>
              <w:rPr>
                <w:rFonts w:ascii="Arial" w:hAnsi="Arial" w:cs="Arial"/>
                <w:sz w:val="20"/>
                <w:szCs w:val="20"/>
              </w:rPr>
            </w:pPr>
          </w:p>
          <w:p w:rsidR="005A5D53" w:rsidRDefault="005A5D53" w14:paraId="1E7881A8" w14:textId="77777777">
            <w:pPr>
              <w:rPr>
                <w:rFonts w:ascii="Arial" w:hAnsi="Arial" w:cs="Arial"/>
                <w:sz w:val="20"/>
                <w:szCs w:val="20"/>
              </w:rPr>
            </w:pPr>
          </w:p>
          <w:p w:rsidR="005A5D53" w:rsidRDefault="005A5D53" w14:paraId="3E75026D" w14:textId="77777777">
            <w:pPr>
              <w:rPr>
                <w:rFonts w:ascii="Arial" w:hAnsi="Arial" w:cs="Arial"/>
                <w:sz w:val="20"/>
                <w:szCs w:val="20"/>
              </w:rPr>
            </w:pPr>
          </w:p>
          <w:p w:rsidR="005A5D53" w:rsidRDefault="005A5D53" w14:paraId="35632FD7" w14:textId="77777777">
            <w:pPr>
              <w:rPr>
                <w:rFonts w:ascii="Arial" w:hAnsi="Arial" w:cs="Arial"/>
                <w:sz w:val="20"/>
                <w:szCs w:val="20"/>
              </w:rPr>
            </w:pPr>
          </w:p>
          <w:p w:rsidR="005A5D53" w:rsidRDefault="005A5D53" w14:paraId="6138E31E" w14:textId="77777777">
            <w:pPr>
              <w:rPr>
                <w:rFonts w:ascii="Arial" w:hAnsi="Arial" w:cs="Arial"/>
                <w:sz w:val="20"/>
                <w:szCs w:val="20"/>
              </w:rPr>
            </w:pPr>
          </w:p>
          <w:p w:rsidR="005A5D53" w:rsidRDefault="005A5D53" w14:paraId="3953AE77" w14:textId="77777777">
            <w:pPr>
              <w:rPr>
                <w:rFonts w:ascii="Arial" w:hAnsi="Arial" w:cs="Arial"/>
                <w:sz w:val="20"/>
                <w:szCs w:val="20"/>
              </w:rPr>
            </w:pPr>
          </w:p>
          <w:p w:rsidR="005A5D53" w:rsidRDefault="005A5D53" w14:paraId="1F97F25E" w14:textId="77777777">
            <w:pPr>
              <w:rPr>
                <w:rFonts w:ascii="Arial" w:hAnsi="Arial" w:cs="Arial"/>
                <w:sz w:val="20"/>
                <w:szCs w:val="20"/>
              </w:rPr>
            </w:pPr>
          </w:p>
          <w:p w:rsidR="005A5D53" w:rsidRDefault="005A5D53" w14:paraId="7B44A969" w14:textId="77777777">
            <w:pPr>
              <w:rPr>
                <w:rFonts w:ascii="Arial" w:hAnsi="Arial" w:cs="Arial"/>
                <w:sz w:val="20"/>
                <w:szCs w:val="20"/>
              </w:rPr>
            </w:pPr>
          </w:p>
          <w:p w:rsidR="005A5D53" w:rsidRDefault="005A5D53" w14:paraId="46E6FEAF" w14:textId="77777777">
            <w:pPr>
              <w:rPr>
                <w:rFonts w:ascii="Arial" w:hAnsi="Arial" w:cs="Arial"/>
                <w:sz w:val="20"/>
                <w:szCs w:val="20"/>
              </w:rPr>
            </w:pPr>
          </w:p>
          <w:p w:rsidR="005A5D53" w:rsidRDefault="005A5D53" w14:paraId="7E8ACC14" w14:textId="77777777">
            <w:pPr>
              <w:rPr>
                <w:rFonts w:ascii="Arial" w:hAnsi="Arial" w:cs="Arial"/>
                <w:sz w:val="20"/>
                <w:szCs w:val="20"/>
              </w:rPr>
            </w:pPr>
          </w:p>
          <w:p w:rsidR="005A5D53" w:rsidRDefault="005A5D53" w14:paraId="56534871" w14:textId="77777777">
            <w:pPr>
              <w:rPr>
                <w:rFonts w:ascii="Arial" w:hAnsi="Arial" w:cs="Arial"/>
                <w:sz w:val="20"/>
                <w:szCs w:val="20"/>
              </w:rPr>
            </w:pPr>
          </w:p>
          <w:p w:rsidR="005A5D53" w:rsidRDefault="005A5D53" w14:paraId="5E3335DE" w14:textId="77777777">
            <w:pPr>
              <w:rPr>
                <w:rFonts w:ascii="Arial" w:hAnsi="Arial" w:cs="Arial"/>
                <w:sz w:val="20"/>
                <w:szCs w:val="20"/>
              </w:rPr>
            </w:pPr>
          </w:p>
          <w:p w:rsidR="005A5D53" w:rsidRDefault="005A5D53" w14:paraId="23C0E38A" w14:textId="77777777">
            <w:pPr>
              <w:rPr>
                <w:rFonts w:ascii="Arial" w:hAnsi="Arial" w:cs="Arial"/>
                <w:sz w:val="20"/>
                <w:szCs w:val="20"/>
              </w:rPr>
            </w:pPr>
          </w:p>
          <w:p w:rsidR="005A5D53" w:rsidRDefault="005A5D53" w14:paraId="44FB0495" w14:textId="77777777">
            <w:pPr>
              <w:rPr>
                <w:rFonts w:ascii="Arial" w:hAnsi="Arial" w:cs="Arial"/>
                <w:sz w:val="20"/>
                <w:szCs w:val="20"/>
              </w:rPr>
            </w:pPr>
          </w:p>
          <w:p w:rsidR="00E53BF1" w:rsidRDefault="00E53BF1" w14:paraId="0E51808C" w14:textId="77777777">
            <w:pPr>
              <w:rPr>
                <w:rFonts w:ascii="Arial" w:hAnsi="Arial" w:cs="Arial"/>
                <w:sz w:val="20"/>
                <w:szCs w:val="20"/>
              </w:rPr>
            </w:pPr>
          </w:p>
          <w:p w:rsidRPr="00F92FD9" w:rsidR="005A5D53" w:rsidRDefault="005A5D53" w14:paraId="01367C75" w14:textId="4A829316">
            <w:pPr>
              <w:rPr>
                <w:rFonts w:ascii="Arial" w:hAnsi="Arial" w:cs="Arial"/>
                <w:sz w:val="20"/>
                <w:szCs w:val="20"/>
              </w:rPr>
            </w:pPr>
            <w:r>
              <w:rPr>
                <w:rFonts w:ascii="Arial" w:hAnsi="Arial" w:cs="Arial"/>
                <w:sz w:val="20"/>
                <w:szCs w:val="20"/>
              </w:rPr>
              <w:t>LR</w:t>
            </w:r>
          </w:p>
        </w:tc>
      </w:tr>
      <w:tr w:rsidRPr="00DD6226" w:rsidR="00B7086F" w:rsidTr="17D96D5C" w14:paraId="1F69C488" w14:textId="77777777">
        <w:tc>
          <w:tcPr>
            <w:tcW w:w="611" w:type="dxa"/>
            <w:tcBorders>
              <w:bottom w:val="single" w:color="auto" w:sz="4" w:space="0"/>
              <w:right w:val="nil"/>
            </w:tcBorders>
            <w:tcMar/>
          </w:tcPr>
          <w:p w:rsidRPr="00DD6226" w:rsidR="00B7086F" w:rsidRDefault="00B7086F" w14:paraId="102BFB32" w14:textId="77777777">
            <w:pPr>
              <w:rPr>
                <w:rFonts w:ascii="Arial" w:hAnsi="Arial" w:cs="Arial"/>
                <w:sz w:val="20"/>
                <w:szCs w:val="20"/>
              </w:rPr>
            </w:pPr>
            <w:r w:rsidRPr="00DD6226">
              <w:rPr>
                <w:rFonts w:ascii="Arial" w:hAnsi="Arial" w:cs="Arial"/>
                <w:sz w:val="20"/>
                <w:szCs w:val="20"/>
              </w:rPr>
              <w:lastRenderedPageBreak/>
              <w:t>4</w:t>
            </w:r>
          </w:p>
        </w:tc>
        <w:tc>
          <w:tcPr>
            <w:tcW w:w="9107" w:type="dxa"/>
            <w:tcBorders>
              <w:left w:val="nil"/>
              <w:bottom w:val="single" w:color="auto" w:sz="4" w:space="0"/>
              <w:right w:val="nil"/>
            </w:tcBorders>
            <w:tcMar/>
          </w:tcPr>
          <w:p w:rsidRPr="00473FAB" w:rsidR="00C05481" w:rsidP="00C05481" w:rsidRDefault="00C05481" w14:paraId="7D38993A" w14:textId="00655D05">
            <w:pPr>
              <w:rPr>
                <w:rFonts w:ascii="Arial" w:hAnsi="Arial" w:cs="Arial"/>
                <w:b/>
                <w:sz w:val="22"/>
                <w:szCs w:val="22"/>
              </w:rPr>
            </w:pPr>
            <w:r w:rsidRPr="00473FAB">
              <w:rPr>
                <w:rFonts w:ascii="Arial" w:hAnsi="Arial" w:cs="Arial"/>
                <w:b/>
                <w:sz w:val="22"/>
                <w:szCs w:val="22"/>
              </w:rPr>
              <w:t>Minutes of Previous Meeting</w:t>
            </w:r>
            <w:r>
              <w:rPr>
                <w:rFonts w:ascii="Arial" w:hAnsi="Arial" w:cs="Arial"/>
                <w:b/>
                <w:sz w:val="22"/>
                <w:szCs w:val="22"/>
              </w:rPr>
              <w:t xml:space="preserve"> </w:t>
            </w:r>
            <w:r>
              <w:rPr>
                <w:rFonts w:ascii="Arial" w:hAnsi="Arial" w:cs="Arial"/>
                <w:b/>
                <w:bCs/>
                <w:sz w:val="22"/>
                <w:szCs w:val="22"/>
              </w:rPr>
              <w:t>22</w:t>
            </w:r>
            <w:r w:rsidRPr="00E1527D">
              <w:rPr>
                <w:rFonts w:ascii="Arial" w:hAnsi="Arial" w:cs="Arial"/>
                <w:b/>
                <w:bCs/>
                <w:sz w:val="22"/>
                <w:szCs w:val="22"/>
                <w:vertAlign w:val="superscript"/>
              </w:rPr>
              <w:t>nd</w:t>
            </w:r>
            <w:r>
              <w:rPr>
                <w:rFonts w:ascii="Arial" w:hAnsi="Arial" w:cs="Arial"/>
                <w:b/>
                <w:bCs/>
                <w:sz w:val="22"/>
                <w:szCs w:val="22"/>
              </w:rPr>
              <w:t xml:space="preserve"> October</w:t>
            </w:r>
            <w:r w:rsidRPr="00473FAB">
              <w:rPr>
                <w:rFonts w:ascii="Arial" w:hAnsi="Arial" w:cs="Arial"/>
                <w:b/>
                <w:bCs/>
                <w:sz w:val="22"/>
                <w:szCs w:val="22"/>
              </w:rPr>
              <w:t xml:space="preserve"> Accuracy</w:t>
            </w:r>
          </w:p>
          <w:p w:rsidR="00406C49" w:rsidP="0024755F" w:rsidRDefault="00C05481" w14:paraId="5BAB5E58" w14:textId="77777777">
            <w:pPr>
              <w:jc w:val="both"/>
              <w:rPr>
                <w:rFonts w:ascii="Arial" w:hAnsi="Arial" w:cs="Arial"/>
                <w:sz w:val="22"/>
                <w:szCs w:val="22"/>
              </w:rPr>
            </w:pPr>
            <w:r w:rsidRPr="00473FAB">
              <w:rPr>
                <w:rFonts w:ascii="Arial" w:hAnsi="Arial" w:cs="Arial"/>
                <w:sz w:val="22"/>
                <w:szCs w:val="22"/>
              </w:rPr>
              <w:t>Minutes of previous meeting were approved as an accurate reflection of the discussion which took place.  Nothing to note from previous meeting</w:t>
            </w:r>
            <w:r w:rsidR="0024755F">
              <w:rPr>
                <w:rFonts w:ascii="Arial" w:hAnsi="Arial" w:cs="Arial"/>
                <w:sz w:val="22"/>
                <w:szCs w:val="22"/>
              </w:rPr>
              <w:t>.</w:t>
            </w:r>
          </w:p>
          <w:p w:rsidRPr="0024755F" w:rsidR="0024755F" w:rsidP="0024755F" w:rsidRDefault="0024755F" w14:paraId="33D82876" w14:textId="58EC1E2C">
            <w:pPr>
              <w:jc w:val="both"/>
              <w:rPr>
                <w:rFonts w:ascii="Arial" w:hAnsi="Arial" w:cs="Arial"/>
                <w:sz w:val="22"/>
                <w:szCs w:val="22"/>
              </w:rPr>
            </w:pPr>
          </w:p>
        </w:tc>
        <w:tc>
          <w:tcPr>
            <w:tcW w:w="772" w:type="dxa"/>
            <w:tcBorders>
              <w:left w:val="nil"/>
              <w:bottom w:val="single" w:color="auto" w:sz="4" w:space="0"/>
            </w:tcBorders>
            <w:tcMar/>
          </w:tcPr>
          <w:p w:rsidRPr="00DD6226" w:rsidR="00B7086F" w:rsidRDefault="00B7086F" w14:paraId="06950EE9" w14:textId="77777777">
            <w:pPr>
              <w:rPr>
                <w:rFonts w:ascii="Arial" w:hAnsi="Arial" w:cs="Arial"/>
                <w:sz w:val="20"/>
                <w:szCs w:val="20"/>
              </w:rPr>
            </w:pPr>
          </w:p>
        </w:tc>
      </w:tr>
      <w:tr w:rsidRPr="00DD6226" w:rsidR="00867748" w:rsidTr="17D96D5C" w14:paraId="325A312D" w14:textId="77777777">
        <w:tc>
          <w:tcPr>
            <w:tcW w:w="611" w:type="dxa"/>
            <w:tcBorders>
              <w:bottom w:val="single" w:color="auto" w:sz="4" w:space="0"/>
              <w:right w:val="nil"/>
            </w:tcBorders>
            <w:tcMar/>
          </w:tcPr>
          <w:p w:rsidRPr="00DD6226" w:rsidR="00867748" w:rsidRDefault="00385739" w14:paraId="37A55E9D" w14:textId="77777777">
            <w:pPr>
              <w:rPr>
                <w:rFonts w:ascii="Arial" w:hAnsi="Arial" w:cs="Arial"/>
                <w:sz w:val="20"/>
                <w:szCs w:val="20"/>
              </w:rPr>
            </w:pPr>
            <w:r>
              <w:rPr>
                <w:rFonts w:ascii="Arial" w:hAnsi="Arial" w:cs="Arial"/>
                <w:sz w:val="20"/>
                <w:szCs w:val="20"/>
              </w:rPr>
              <w:lastRenderedPageBreak/>
              <w:t>5</w:t>
            </w:r>
          </w:p>
        </w:tc>
        <w:tc>
          <w:tcPr>
            <w:tcW w:w="9107" w:type="dxa"/>
            <w:tcBorders>
              <w:left w:val="nil"/>
              <w:bottom w:val="single" w:color="auto" w:sz="4" w:space="0"/>
              <w:right w:val="nil"/>
            </w:tcBorders>
            <w:tcMar/>
          </w:tcPr>
          <w:p w:rsidRPr="00473FAB" w:rsidR="00771D2E" w:rsidP="00076EF6" w:rsidRDefault="00E05E89" w14:paraId="5761439C" w14:textId="2D6C5432">
            <w:pPr>
              <w:suppressAutoHyphens/>
              <w:autoSpaceDN w:val="0"/>
              <w:spacing w:line="256" w:lineRule="auto"/>
              <w:textAlignment w:val="baseline"/>
              <w:rPr>
                <w:rFonts w:ascii="Arial" w:hAnsi="Arial" w:cs="Arial"/>
                <w:b/>
                <w:bCs/>
                <w:sz w:val="22"/>
                <w:szCs w:val="22"/>
              </w:rPr>
            </w:pPr>
            <w:r w:rsidRPr="00473FAB">
              <w:rPr>
                <w:rFonts w:ascii="Arial" w:hAnsi="Arial" w:cs="Arial"/>
                <w:b/>
                <w:bCs/>
                <w:sz w:val="22"/>
                <w:szCs w:val="22"/>
              </w:rPr>
              <w:t>Congresbury Surgery</w:t>
            </w:r>
          </w:p>
          <w:p w:rsidR="0024755F" w:rsidP="0024755F" w:rsidRDefault="001C023A" w14:paraId="3994E54F" w14:textId="77777777">
            <w:pPr>
              <w:suppressAutoHyphens/>
              <w:autoSpaceDN w:val="0"/>
              <w:spacing w:after="160" w:line="256" w:lineRule="auto"/>
              <w:jc w:val="both"/>
              <w:textAlignment w:val="baseline"/>
              <w:rPr>
                <w:rFonts w:ascii="Arial" w:hAnsi="Arial" w:cs="Arial"/>
                <w:sz w:val="22"/>
                <w:szCs w:val="22"/>
              </w:rPr>
            </w:pPr>
            <w:r w:rsidRPr="00473FAB">
              <w:rPr>
                <w:rFonts w:ascii="Arial" w:hAnsi="Arial" w:cs="Arial"/>
                <w:bCs/>
                <w:color w:val="000000"/>
                <w:sz w:val="22"/>
                <w:szCs w:val="22"/>
              </w:rPr>
              <w:t xml:space="preserve"> </w:t>
            </w:r>
            <w:r w:rsidRPr="008034A9" w:rsidR="0024755F">
              <w:rPr>
                <w:rFonts w:ascii="Arial" w:hAnsi="Arial" w:cs="Arial"/>
                <w:sz w:val="22"/>
                <w:szCs w:val="22"/>
              </w:rPr>
              <w:t>Lois Reed explained that on 10 November, the HOSC panel held an initial virtual meeting with members of the ICB, herself, and David. This meeting provided an opportunity for councillors to raise questions regarding the impact of the temporary closure on patients and the wider community, including concerns relating specifically to transport.</w:t>
            </w:r>
          </w:p>
          <w:p w:rsidR="00867748" w:rsidP="0024755F" w:rsidRDefault="0024755F" w14:paraId="2B261DE8" w14:textId="77777777">
            <w:pPr>
              <w:pStyle w:val="western"/>
              <w:jc w:val="both"/>
              <w:rPr>
                <w:rFonts w:ascii="Arial" w:hAnsi="Arial" w:cs="Arial"/>
                <w:sz w:val="22"/>
                <w:szCs w:val="22"/>
              </w:rPr>
            </w:pPr>
            <w:r w:rsidRPr="008034A9">
              <w:rPr>
                <w:rFonts w:ascii="Arial" w:hAnsi="Arial" w:cs="Arial"/>
                <w:sz w:val="22"/>
                <w:szCs w:val="22"/>
              </w:rPr>
              <w:t>The practice is now awaiting a follow-up meeting with ICB representatives in order to produce a written report addressing the outstanding questions. Once this has been submitted, it will be confirmed whether a further HOSC meeting, open to the public, is required before progressing to PCOG for a final decision.</w:t>
            </w:r>
          </w:p>
          <w:p w:rsidR="0090204A" w:rsidP="0024755F" w:rsidRDefault="0090204A" w14:paraId="2EF79DAF" w14:textId="77777777">
            <w:pPr>
              <w:pStyle w:val="western"/>
              <w:jc w:val="both"/>
              <w:rPr>
                <w:rFonts w:ascii="Arial" w:hAnsi="Arial" w:cs="Arial"/>
                <w:bCs/>
                <w:color w:val="000000"/>
                <w:sz w:val="22"/>
                <w:szCs w:val="22"/>
              </w:rPr>
            </w:pPr>
          </w:p>
          <w:p w:rsidR="0090204A" w:rsidP="0024755F" w:rsidRDefault="0090204A" w14:paraId="06E81619" w14:textId="77777777">
            <w:pPr>
              <w:pStyle w:val="western"/>
              <w:jc w:val="both"/>
              <w:rPr>
                <w:rFonts w:ascii="Arial" w:hAnsi="Arial" w:cs="Arial"/>
                <w:bCs/>
                <w:color w:val="000000"/>
                <w:sz w:val="22"/>
                <w:szCs w:val="22"/>
              </w:rPr>
            </w:pPr>
            <w:r>
              <w:rPr>
                <w:rFonts w:ascii="Arial" w:hAnsi="Arial" w:cs="Arial"/>
                <w:bCs/>
                <w:color w:val="000000"/>
                <w:sz w:val="22"/>
                <w:szCs w:val="22"/>
              </w:rPr>
              <w:t xml:space="preserve">Mary Adams noted that </w:t>
            </w:r>
            <w:r w:rsidRPr="0090204A">
              <w:rPr>
                <w:rFonts w:ascii="Arial" w:hAnsi="Arial" w:cs="Arial"/>
                <w:bCs/>
                <w:color w:val="000000"/>
                <w:sz w:val="22"/>
                <w:szCs w:val="22"/>
              </w:rPr>
              <w:t xml:space="preserve">Public HOSC meetings </w:t>
            </w:r>
            <w:r>
              <w:rPr>
                <w:rFonts w:ascii="Arial" w:hAnsi="Arial" w:cs="Arial"/>
                <w:bCs/>
                <w:color w:val="000000"/>
                <w:sz w:val="22"/>
                <w:szCs w:val="22"/>
              </w:rPr>
              <w:t>are</w:t>
            </w:r>
            <w:r w:rsidRPr="0090204A">
              <w:rPr>
                <w:rFonts w:ascii="Arial" w:hAnsi="Arial" w:cs="Arial"/>
                <w:bCs/>
                <w:color w:val="000000"/>
                <w:sz w:val="22"/>
                <w:szCs w:val="22"/>
              </w:rPr>
              <w:t xml:space="preserve"> a valuable opportunity for members of the community to ask questions and raise concerns directly.</w:t>
            </w:r>
          </w:p>
          <w:p w:rsidRPr="0079022F" w:rsidR="0090204A" w:rsidP="0024755F" w:rsidRDefault="0090204A" w14:paraId="741112D0" w14:textId="16DC33E5">
            <w:pPr>
              <w:pStyle w:val="western"/>
              <w:jc w:val="both"/>
              <w:rPr>
                <w:rFonts w:ascii="Arial" w:hAnsi="Arial" w:cs="Arial"/>
                <w:bCs/>
                <w:color w:val="000000"/>
                <w:sz w:val="22"/>
                <w:szCs w:val="22"/>
              </w:rPr>
            </w:pPr>
          </w:p>
        </w:tc>
        <w:tc>
          <w:tcPr>
            <w:tcW w:w="772" w:type="dxa"/>
            <w:tcBorders>
              <w:left w:val="nil"/>
              <w:bottom w:val="single" w:color="auto" w:sz="4" w:space="0"/>
            </w:tcBorders>
            <w:tcMar/>
          </w:tcPr>
          <w:p w:rsidR="00867748" w:rsidRDefault="00867748" w14:paraId="0107A0AD" w14:textId="77777777">
            <w:pPr>
              <w:rPr>
                <w:rFonts w:ascii="Arial" w:hAnsi="Arial" w:cs="Arial"/>
                <w:sz w:val="20"/>
                <w:szCs w:val="20"/>
              </w:rPr>
            </w:pPr>
          </w:p>
          <w:p w:rsidR="00666D54" w:rsidRDefault="00666D54" w14:paraId="049EFA96" w14:textId="77777777">
            <w:pPr>
              <w:rPr>
                <w:rFonts w:ascii="Arial" w:hAnsi="Arial" w:cs="Arial"/>
                <w:sz w:val="20"/>
                <w:szCs w:val="20"/>
              </w:rPr>
            </w:pPr>
          </w:p>
          <w:p w:rsidR="00666D54" w:rsidRDefault="00666D54" w14:paraId="369C9CBA" w14:textId="77777777">
            <w:pPr>
              <w:rPr>
                <w:rFonts w:ascii="Arial" w:hAnsi="Arial" w:cs="Arial"/>
                <w:sz w:val="20"/>
                <w:szCs w:val="20"/>
              </w:rPr>
            </w:pPr>
          </w:p>
          <w:p w:rsidR="00666D54" w:rsidRDefault="00666D54" w14:paraId="7B9D1FB2" w14:textId="77777777">
            <w:pPr>
              <w:rPr>
                <w:rFonts w:ascii="Arial" w:hAnsi="Arial" w:cs="Arial"/>
                <w:sz w:val="20"/>
                <w:szCs w:val="20"/>
              </w:rPr>
            </w:pPr>
          </w:p>
          <w:p w:rsidR="00666D54" w:rsidRDefault="00666D54" w14:paraId="0C4E7EBD" w14:textId="77777777">
            <w:pPr>
              <w:rPr>
                <w:rFonts w:ascii="Arial" w:hAnsi="Arial" w:cs="Arial"/>
                <w:sz w:val="20"/>
                <w:szCs w:val="20"/>
              </w:rPr>
            </w:pPr>
          </w:p>
          <w:p w:rsidR="00666D54" w:rsidRDefault="00666D54" w14:paraId="31052F8C" w14:textId="77777777">
            <w:pPr>
              <w:rPr>
                <w:rFonts w:ascii="Arial" w:hAnsi="Arial" w:cs="Arial"/>
                <w:sz w:val="20"/>
                <w:szCs w:val="20"/>
              </w:rPr>
            </w:pPr>
          </w:p>
          <w:p w:rsidR="00666D54" w:rsidRDefault="00666D54" w14:paraId="5DDF6D80" w14:textId="77777777">
            <w:pPr>
              <w:rPr>
                <w:rFonts w:ascii="Arial" w:hAnsi="Arial" w:cs="Arial"/>
                <w:sz w:val="20"/>
                <w:szCs w:val="20"/>
              </w:rPr>
            </w:pPr>
          </w:p>
          <w:p w:rsidR="00666D54" w:rsidRDefault="00666D54" w14:paraId="32C0ED8B" w14:textId="77777777">
            <w:pPr>
              <w:rPr>
                <w:rFonts w:ascii="Arial" w:hAnsi="Arial" w:cs="Arial"/>
                <w:sz w:val="20"/>
                <w:szCs w:val="20"/>
              </w:rPr>
            </w:pPr>
          </w:p>
          <w:p w:rsidR="00666D54" w:rsidRDefault="00666D54" w14:paraId="4E9DA417" w14:textId="77777777">
            <w:pPr>
              <w:rPr>
                <w:rFonts w:ascii="Arial" w:hAnsi="Arial" w:cs="Arial"/>
                <w:sz w:val="20"/>
                <w:szCs w:val="20"/>
              </w:rPr>
            </w:pPr>
          </w:p>
          <w:p w:rsidR="00666D54" w:rsidRDefault="00666D54" w14:paraId="5127C699" w14:textId="77777777">
            <w:pPr>
              <w:rPr>
                <w:rFonts w:ascii="Arial" w:hAnsi="Arial" w:cs="Arial"/>
                <w:sz w:val="20"/>
                <w:szCs w:val="20"/>
              </w:rPr>
            </w:pPr>
          </w:p>
          <w:p w:rsidR="00666D54" w:rsidRDefault="00666D54" w14:paraId="157388E5" w14:textId="77777777">
            <w:pPr>
              <w:rPr>
                <w:rFonts w:ascii="Arial" w:hAnsi="Arial" w:cs="Arial"/>
                <w:sz w:val="20"/>
                <w:szCs w:val="20"/>
              </w:rPr>
            </w:pPr>
          </w:p>
          <w:p w:rsidRPr="00DD6226" w:rsidR="00666D54" w:rsidRDefault="00666D54" w14:paraId="4E0BB637" w14:textId="433A4A93">
            <w:pPr>
              <w:rPr>
                <w:rFonts w:ascii="Arial" w:hAnsi="Arial" w:cs="Arial"/>
                <w:sz w:val="20"/>
                <w:szCs w:val="20"/>
              </w:rPr>
            </w:pPr>
          </w:p>
        </w:tc>
      </w:tr>
      <w:tr w:rsidRPr="00DD6226" w:rsidR="00771D2E" w:rsidTr="17D96D5C" w14:paraId="2384DBBC" w14:textId="77777777">
        <w:tc>
          <w:tcPr>
            <w:tcW w:w="611" w:type="dxa"/>
            <w:tcBorders>
              <w:bottom w:val="single" w:color="auto" w:sz="4" w:space="0"/>
              <w:right w:val="nil"/>
            </w:tcBorders>
            <w:tcMar/>
          </w:tcPr>
          <w:p w:rsidR="00771D2E" w:rsidRDefault="00771D2E" w14:paraId="583E3295" w14:textId="0688F8ED">
            <w:pPr>
              <w:rPr>
                <w:rFonts w:ascii="Arial" w:hAnsi="Arial" w:cs="Arial"/>
                <w:sz w:val="20"/>
                <w:szCs w:val="20"/>
              </w:rPr>
            </w:pPr>
            <w:r>
              <w:rPr>
                <w:rFonts w:ascii="Arial" w:hAnsi="Arial" w:cs="Arial"/>
                <w:sz w:val="20"/>
                <w:szCs w:val="20"/>
              </w:rPr>
              <w:t xml:space="preserve">6. </w:t>
            </w:r>
          </w:p>
        </w:tc>
        <w:tc>
          <w:tcPr>
            <w:tcW w:w="9107" w:type="dxa"/>
            <w:tcBorders>
              <w:left w:val="nil"/>
              <w:bottom w:val="single" w:color="auto" w:sz="4" w:space="0"/>
              <w:right w:val="nil"/>
            </w:tcBorders>
            <w:tcMar/>
          </w:tcPr>
          <w:p w:rsidR="00771D2E" w:rsidP="00516C05" w:rsidRDefault="00972F05" w14:paraId="496BA092" w14:textId="4C972B87">
            <w:pPr>
              <w:suppressAutoHyphens/>
              <w:autoSpaceDN w:val="0"/>
              <w:spacing w:line="256" w:lineRule="auto"/>
              <w:textAlignment w:val="baseline"/>
              <w:rPr>
                <w:rFonts w:ascii="Arial" w:hAnsi="Arial" w:cs="Arial"/>
                <w:b/>
                <w:bCs/>
                <w:sz w:val="22"/>
                <w:szCs w:val="22"/>
              </w:rPr>
            </w:pPr>
            <w:r w:rsidRPr="00473FAB">
              <w:rPr>
                <w:rFonts w:ascii="Arial" w:hAnsi="Arial" w:cs="Arial"/>
                <w:b/>
                <w:bCs/>
                <w:sz w:val="22"/>
                <w:szCs w:val="22"/>
              </w:rPr>
              <w:t>PPG Satisfaction Survey</w:t>
            </w:r>
          </w:p>
          <w:p w:rsidR="009F4459" w:rsidP="009F4459" w:rsidRDefault="009F4459" w14:paraId="72965712" w14:textId="77777777">
            <w:pPr>
              <w:suppressAutoHyphens/>
              <w:autoSpaceDN w:val="0"/>
              <w:spacing w:line="256" w:lineRule="auto"/>
              <w:jc w:val="both"/>
              <w:textAlignment w:val="baseline"/>
              <w:rPr>
                <w:rFonts w:ascii="Arial" w:hAnsi="Arial" w:cs="Arial"/>
                <w:sz w:val="22"/>
                <w:szCs w:val="22"/>
              </w:rPr>
            </w:pPr>
            <w:r w:rsidRPr="009F4459">
              <w:rPr>
                <w:rFonts w:ascii="Arial" w:hAnsi="Arial" w:cs="Arial"/>
                <w:sz w:val="22"/>
                <w:szCs w:val="22"/>
              </w:rPr>
              <w:t>Ruth Crick provided an update on the patient satisfaction survey, which closed on 3 November. A total of 3,005 surveys were completed, including approximately 1,500 free-text responses. Lois Reed reviewed the quantitative data, while Ruth explained that an AI tool was used to analyse a sample of free-text responses from Question 19. This analysis helped generate an initial understanding of key themes and illustrative patient examples, as outlined in Appendix 1.</w:t>
            </w:r>
          </w:p>
          <w:p w:rsidRPr="009F4459" w:rsidR="009F4459" w:rsidP="009F4459" w:rsidRDefault="009F4459" w14:paraId="00F01367" w14:textId="77777777">
            <w:pPr>
              <w:suppressAutoHyphens/>
              <w:autoSpaceDN w:val="0"/>
              <w:spacing w:line="256" w:lineRule="auto"/>
              <w:jc w:val="both"/>
              <w:textAlignment w:val="baseline"/>
              <w:rPr>
                <w:rFonts w:ascii="Arial" w:hAnsi="Arial" w:cs="Arial"/>
                <w:sz w:val="22"/>
                <w:szCs w:val="22"/>
              </w:rPr>
            </w:pPr>
          </w:p>
          <w:p w:rsidR="009F4459" w:rsidP="009F4459" w:rsidRDefault="009F4459" w14:paraId="0C974FD8" w14:textId="563E0069">
            <w:pPr>
              <w:suppressAutoHyphens/>
              <w:autoSpaceDN w:val="0"/>
              <w:spacing w:line="256" w:lineRule="auto"/>
              <w:jc w:val="both"/>
              <w:textAlignment w:val="baseline"/>
              <w:rPr>
                <w:rFonts w:ascii="Arial" w:hAnsi="Arial" w:cs="Arial"/>
                <w:sz w:val="22"/>
                <w:szCs w:val="22"/>
              </w:rPr>
            </w:pPr>
            <w:r w:rsidRPr="009F4459">
              <w:rPr>
                <w:rFonts w:ascii="Arial" w:hAnsi="Arial" w:cs="Arial"/>
                <w:sz w:val="22"/>
                <w:szCs w:val="22"/>
              </w:rPr>
              <w:t>Ruth further explained that the subgroup met on 25</w:t>
            </w:r>
            <w:r w:rsidRPr="007D2D84" w:rsidR="007D2D84">
              <w:rPr>
                <w:rFonts w:ascii="Arial" w:hAnsi="Arial" w:cs="Arial"/>
                <w:sz w:val="22"/>
                <w:szCs w:val="22"/>
                <w:vertAlign w:val="superscript"/>
              </w:rPr>
              <w:t>th</w:t>
            </w:r>
            <w:r w:rsidR="007D2D84">
              <w:rPr>
                <w:rFonts w:ascii="Arial" w:hAnsi="Arial" w:cs="Arial"/>
                <w:sz w:val="22"/>
                <w:szCs w:val="22"/>
              </w:rPr>
              <w:t xml:space="preserve"> </w:t>
            </w:r>
            <w:r w:rsidRPr="009F4459">
              <w:rPr>
                <w:rFonts w:ascii="Arial" w:hAnsi="Arial" w:cs="Arial"/>
                <w:sz w:val="22"/>
                <w:szCs w:val="22"/>
              </w:rPr>
              <w:t>November to discuss the proposed next steps. The group agreed that additional time was needed to interpret the data fully and proposed holding an off-site workshop to agree the findings, review progress since last year, and compare results across surgeries, prior to the next PPG meeting.</w:t>
            </w:r>
          </w:p>
          <w:p w:rsidR="009F4459" w:rsidP="009F4459" w:rsidRDefault="009F4459" w14:paraId="48137236" w14:textId="77777777">
            <w:pPr>
              <w:suppressAutoHyphens/>
              <w:autoSpaceDN w:val="0"/>
              <w:spacing w:line="256" w:lineRule="auto"/>
              <w:jc w:val="both"/>
              <w:textAlignment w:val="baseline"/>
              <w:rPr>
                <w:rFonts w:ascii="Arial" w:hAnsi="Arial" w:cs="Arial"/>
                <w:sz w:val="22"/>
                <w:szCs w:val="22"/>
              </w:rPr>
            </w:pPr>
          </w:p>
          <w:p w:rsidR="00A47CAD" w:rsidP="00985549" w:rsidRDefault="008F17A3" w14:paraId="2FD233BE" w14:textId="77777777">
            <w:pPr>
              <w:pStyle w:val="western"/>
              <w:rPr>
                <w:rFonts w:ascii="Arial" w:hAnsi="Arial" w:cs="Arial"/>
                <w:sz w:val="22"/>
                <w:szCs w:val="22"/>
              </w:rPr>
            </w:pPr>
            <w:r w:rsidRPr="008F17A3">
              <w:rPr>
                <w:rFonts w:ascii="Arial" w:hAnsi="Arial" w:cs="Arial"/>
                <w:sz w:val="22"/>
                <w:szCs w:val="22"/>
              </w:rPr>
              <w:t>Ruth went on to explain that the next step would be to analyse the feedback and translate it into actions, identifying how the PPG can support both the practice and patients. This was highlighted as a collaborative process.</w:t>
            </w:r>
          </w:p>
          <w:p w:rsidR="008F17A3" w:rsidP="00985549" w:rsidRDefault="008F17A3" w14:paraId="0659D1BB" w14:textId="77777777">
            <w:pPr>
              <w:pStyle w:val="western"/>
              <w:rPr>
                <w:rFonts w:ascii="Arial" w:hAnsi="Arial" w:cs="Arial"/>
                <w:b/>
                <w:color w:val="000000"/>
                <w:sz w:val="22"/>
                <w:szCs w:val="22"/>
              </w:rPr>
            </w:pPr>
          </w:p>
          <w:p w:rsidR="009957FD" w:rsidP="00985549" w:rsidRDefault="00932CBA" w14:paraId="4F77A08B" w14:textId="77777777">
            <w:pPr>
              <w:pStyle w:val="western"/>
              <w:rPr>
                <w:rFonts w:ascii="Arial" w:hAnsi="Arial" w:cs="Arial"/>
                <w:bCs/>
                <w:color w:val="000000"/>
                <w:sz w:val="22"/>
                <w:szCs w:val="22"/>
              </w:rPr>
            </w:pPr>
            <w:r w:rsidRPr="00932CBA">
              <w:rPr>
                <w:rFonts w:ascii="Arial" w:hAnsi="Arial" w:cs="Arial"/>
                <w:bCs/>
                <w:color w:val="000000"/>
                <w:sz w:val="22"/>
                <w:szCs w:val="22"/>
              </w:rPr>
              <w:t>John Gowar was pleased to note that the initial results included complimentary feedback for teams and individuals and felt that this should also be reflected within the final report.</w:t>
            </w:r>
          </w:p>
          <w:p w:rsidR="00932CBA" w:rsidP="00985549" w:rsidRDefault="00D7473D" w14:paraId="2D866AF5" w14:textId="77777777">
            <w:pPr>
              <w:pStyle w:val="western"/>
              <w:rPr>
                <w:rFonts w:ascii="Arial" w:hAnsi="Arial" w:cs="Arial"/>
                <w:bCs/>
                <w:color w:val="000000"/>
                <w:sz w:val="22"/>
                <w:szCs w:val="22"/>
              </w:rPr>
            </w:pPr>
            <w:r>
              <w:rPr>
                <w:rFonts w:ascii="Arial" w:hAnsi="Arial" w:cs="Arial"/>
                <w:bCs/>
                <w:color w:val="000000"/>
                <w:sz w:val="22"/>
                <w:szCs w:val="22"/>
              </w:rPr>
              <w:t xml:space="preserve"> </w:t>
            </w:r>
          </w:p>
          <w:p w:rsidR="00991FDB" w:rsidP="00985549" w:rsidRDefault="00550C6C" w14:paraId="60420721" w14:textId="59BABBE1">
            <w:pPr>
              <w:pStyle w:val="western"/>
              <w:rPr>
                <w:rFonts w:ascii="Arial" w:hAnsi="Arial" w:cs="Arial"/>
                <w:bCs/>
                <w:color w:val="000000"/>
                <w:sz w:val="22"/>
                <w:szCs w:val="22"/>
              </w:rPr>
            </w:pPr>
            <w:r w:rsidRPr="00550C6C">
              <w:rPr>
                <w:rFonts w:ascii="Arial" w:hAnsi="Arial" w:cs="Arial"/>
                <w:bCs/>
                <w:color w:val="000000"/>
                <w:sz w:val="22"/>
                <w:szCs w:val="22"/>
              </w:rPr>
              <w:t>It was agreed that an article should be included in the patient newsletter to thank all</w:t>
            </w:r>
            <w:r w:rsidR="008E3DC4">
              <w:rPr>
                <w:rFonts w:ascii="Arial" w:hAnsi="Arial" w:cs="Arial"/>
                <w:bCs/>
                <w:color w:val="000000"/>
                <w:sz w:val="22"/>
                <w:szCs w:val="22"/>
              </w:rPr>
              <w:t xml:space="preserve"> </w:t>
            </w:r>
            <w:r w:rsidRPr="00550C6C">
              <w:rPr>
                <w:rFonts w:ascii="Arial" w:hAnsi="Arial" w:cs="Arial"/>
                <w:bCs/>
                <w:color w:val="000000"/>
                <w:sz w:val="22"/>
                <w:szCs w:val="22"/>
              </w:rPr>
              <w:t>participants and outline the next steps in the process. Ruth Crick agreed to draft the</w:t>
            </w:r>
            <w:r w:rsidR="008E3DC4">
              <w:rPr>
                <w:rFonts w:ascii="Arial" w:hAnsi="Arial" w:cs="Arial"/>
                <w:bCs/>
                <w:color w:val="000000"/>
                <w:sz w:val="22"/>
                <w:szCs w:val="22"/>
              </w:rPr>
              <w:t xml:space="preserve"> </w:t>
            </w:r>
            <w:r w:rsidRPr="00550C6C">
              <w:rPr>
                <w:rFonts w:ascii="Arial" w:hAnsi="Arial" w:cs="Arial"/>
                <w:bCs/>
                <w:color w:val="000000"/>
                <w:sz w:val="22"/>
                <w:szCs w:val="22"/>
              </w:rPr>
              <w:t>proposed content.</w:t>
            </w:r>
          </w:p>
          <w:p w:rsidR="00550C6C" w:rsidP="00985549" w:rsidRDefault="00550C6C" w14:paraId="44FDDBF7" w14:textId="77777777">
            <w:pPr>
              <w:pStyle w:val="western"/>
              <w:rPr>
                <w:rFonts w:ascii="Arial" w:hAnsi="Arial" w:cs="Arial"/>
                <w:bCs/>
                <w:color w:val="000000"/>
                <w:sz w:val="22"/>
                <w:szCs w:val="22"/>
              </w:rPr>
            </w:pPr>
          </w:p>
          <w:p w:rsidR="007F0ED3" w:rsidP="00985549" w:rsidRDefault="00DE707E" w14:paraId="7401F0F0" w14:textId="4C0905CC">
            <w:pPr>
              <w:pStyle w:val="western"/>
              <w:rPr>
                <w:rFonts w:ascii="Arial" w:hAnsi="Arial" w:cs="Arial"/>
                <w:bCs/>
                <w:color w:val="000000"/>
                <w:sz w:val="22"/>
                <w:szCs w:val="22"/>
              </w:rPr>
            </w:pPr>
            <w:r>
              <w:rPr>
                <w:rFonts w:ascii="Arial" w:hAnsi="Arial" w:cs="Arial"/>
                <w:bCs/>
                <w:color w:val="000000"/>
                <w:sz w:val="22"/>
                <w:szCs w:val="22"/>
              </w:rPr>
              <w:t xml:space="preserve">The following results across the </w:t>
            </w:r>
            <w:r w:rsidR="007721C6">
              <w:rPr>
                <w:rFonts w:ascii="Arial" w:hAnsi="Arial" w:cs="Arial"/>
                <w:bCs/>
                <w:color w:val="000000"/>
                <w:sz w:val="22"/>
                <w:szCs w:val="22"/>
              </w:rPr>
              <w:t xml:space="preserve">years in reflective of the areas the group monitor include: </w:t>
            </w:r>
          </w:p>
          <w:p w:rsidR="007721C6" w:rsidP="00985549" w:rsidRDefault="007721C6" w14:paraId="529B8C37" w14:textId="77777777">
            <w:pPr>
              <w:pStyle w:val="western"/>
              <w:rPr>
                <w:rFonts w:ascii="Arial" w:hAnsi="Arial" w:cs="Arial"/>
                <w:bCs/>
                <w:color w:val="000000"/>
                <w:sz w:val="22"/>
                <w:szCs w:val="22"/>
              </w:rPr>
            </w:pPr>
          </w:p>
          <w:tbl>
            <w:tblPr>
              <w:tblStyle w:val="TableGrid"/>
              <w:tblW w:w="0" w:type="auto"/>
              <w:tblLook w:val="04A0" w:firstRow="1" w:lastRow="0" w:firstColumn="1" w:lastColumn="0" w:noHBand="0" w:noVBand="1"/>
            </w:tblPr>
            <w:tblGrid>
              <w:gridCol w:w="2217"/>
              <w:gridCol w:w="2209"/>
              <w:gridCol w:w="2209"/>
              <w:gridCol w:w="2212"/>
            </w:tblGrid>
            <w:tr w:rsidR="007721C6" w:rsidTr="007721C6" w14:paraId="401B3C05" w14:textId="77777777">
              <w:tc>
                <w:tcPr>
                  <w:tcW w:w="2220" w:type="dxa"/>
                </w:tcPr>
                <w:p w:rsidRPr="00AF2B2A" w:rsidR="007721C6" w:rsidP="00985549" w:rsidRDefault="007721C6" w14:paraId="3EA2E6FD" w14:textId="0D830BBE">
                  <w:pPr>
                    <w:pStyle w:val="western"/>
                    <w:rPr>
                      <w:rFonts w:ascii="Arial" w:hAnsi="Arial" w:cs="Arial"/>
                      <w:b/>
                      <w:color w:val="000000"/>
                      <w:sz w:val="22"/>
                      <w:szCs w:val="22"/>
                    </w:rPr>
                  </w:pPr>
                </w:p>
              </w:tc>
              <w:tc>
                <w:tcPr>
                  <w:tcW w:w="2220" w:type="dxa"/>
                </w:tcPr>
                <w:p w:rsidRPr="00AF2B2A" w:rsidR="007721C6" w:rsidP="00985549" w:rsidRDefault="00AF2B2A" w14:paraId="0A8448C3" w14:textId="5DA35D78">
                  <w:pPr>
                    <w:pStyle w:val="western"/>
                    <w:rPr>
                      <w:rFonts w:ascii="Arial" w:hAnsi="Arial" w:cs="Arial"/>
                      <w:b/>
                      <w:color w:val="000000"/>
                      <w:sz w:val="22"/>
                      <w:szCs w:val="22"/>
                    </w:rPr>
                  </w:pPr>
                  <w:r w:rsidRPr="00AF2B2A">
                    <w:rPr>
                      <w:rFonts w:ascii="Arial" w:hAnsi="Arial" w:cs="Arial"/>
                      <w:b/>
                      <w:color w:val="000000"/>
                      <w:sz w:val="22"/>
                      <w:szCs w:val="22"/>
                    </w:rPr>
                    <w:t>2023</w:t>
                  </w:r>
                </w:p>
              </w:tc>
              <w:tc>
                <w:tcPr>
                  <w:tcW w:w="2220" w:type="dxa"/>
                </w:tcPr>
                <w:p w:rsidRPr="00AF2B2A" w:rsidR="007721C6" w:rsidP="00985549" w:rsidRDefault="00AF2B2A" w14:paraId="0FE813F2" w14:textId="5BE083A8">
                  <w:pPr>
                    <w:pStyle w:val="western"/>
                    <w:rPr>
                      <w:rFonts w:ascii="Arial" w:hAnsi="Arial" w:cs="Arial"/>
                      <w:b/>
                      <w:color w:val="000000"/>
                      <w:sz w:val="22"/>
                      <w:szCs w:val="22"/>
                    </w:rPr>
                  </w:pPr>
                  <w:r w:rsidRPr="00AF2B2A">
                    <w:rPr>
                      <w:rFonts w:ascii="Arial" w:hAnsi="Arial" w:cs="Arial"/>
                      <w:b/>
                      <w:color w:val="000000"/>
                      <w:sz w:val="22"/>
                      <w:szCs w:val="22"/>
                    </w:rPr>
                    <w:t>2024</w:t>
                  </w:r>
                </w:p>
              </w:tc>
              <w:tc>
                <w:tcPr>
                  <w:tcW w:w="2221" w:type="dxa"/>
                </w:tcPr>
                <w:p w:rsidRPr="00AF2B2A" w:rsidR="007721C6" w:rsidP="00985549" w:rsidRDefault="00AF2B2A" w14:paraId="5551D9BE" w14:textId="6A976896">
                  <w:pPr>
                    <w:pStyle w:val="western"/>
                    <w:rPr>
                      <w:rFonts w:ascii="Arial" w:hAnsi="Arial" w:cs="Arial"/>
                      <w:b/>
                      <w:color w:val="000000"/>
                      <w:sz w:val="22"/>
                      <w:szCs w:val="22"/>
                    </w:rPr>
                  </w:pPr>
                  <w:r w:rsidRPr="00AF2B2A">
                    <w:rPr>
                      <w:rFonts w:ascii="Arial" w:hAnsi="Arial" w:cs="Arial"/>
                      <w:b/>
                      <w:color w:val="000000"/>
                      <w:sz w:val="22"/>
                      <w:szCs w:val="22"/>
                    </w:rPr>
                    <w:t>2025</w:t>
                  </w:r>
                </w:p>
              </w:tc>
            </w:tr>
            <w:tr w:rsidR="007721C6" w:rsidTr="007721C6" w14:paraId="4CFD4A5E" w14:textId="77777777">
              <w:tc>
                <w:tcPr>
                  <w:tcW w:w="2220" w:type="dxa"/>
                </w:tcPr>
                <w:p w:rsidRPr="00E627EA" w:rsidR="007721C6" w:rsidP="00985549" w:rsidRDefault="00AF2B2A" w14:paraId="51DB0A19" w14:textId="77777777">
                  <w:pPr>
                    <w:pStyle w:val="western"/>
                    <w:rPr>
                      <w:rFonts w:ascii="Arial" w:hAnsi="Arial" w:cs="Arial"/>
                      <w:bCs/>
                      <w:color w:val="000000"/>
                      <w:sz w:val="22"/>
                      <w:szCs w:val="22"/>
                    </w:rPr>
                  </w:pPr>
                  <w:r w:rsidRPr="00E627EA">
                    <w:rPr>
                      <w:rFonts w:ascii="Arial" w:hAnsi="Arial" w:cs="Arial"/>
                      <w:bCs/>
                      <w:color w:val="000000"/>
                      <w:sz w:val="22"/>
                      <w:szCs w:val="22"/>
                    </w:rPr>
                    <w:t>Reponses</w:t>
                  </w:r>
                </w:p>
                <w:p w:rsidRPr="00E627EA" w:rsidR="00E627EA" w:rsidP="00985549" w:rsidRDefault="00E627EA" w14:paraId="6FDA582A" w14:textId="54AD257C">
                  <w:pPr>
                    <w:pStyle w:val="western"/>
                    <w:rPr>
                      <w:rFonts w:ascii="Arial" w:hAnsi="Arial" w:cs="Arial"/>
                      <w:bCs/>
                      <w:color w:val="000000"/>
                      <w:sz w:val="22"/>
                      <w:szCs w:val="22"/>
                    </w:rPr>
                  </w:pPr>
                </w:p>
              </w:tc>
              <w:tc>
                <w:tcPr>
                  <w:tcW w:w="2220" w:type="dxa"/>
                </w:tcPr>
                <w:p w:rsidRPr="00A13473" w:rsidR="007721C6" w:rsidP="00985549" w:rsidRDefault="00A13473" w14:paraId="267546FC" w14:textId="6CB9538A">
                  <w:pPr>
                    <w:pStyle w:val="western"/>
                    <w:rPr>
                      <w:rFonts w:ascii="Arial" w:hAnsi="Arial" w:cs="Arial"/>
                      <w:bCs/>
                      <w:color w:val="000000"/>
                      <w:sz w:val="22"/>
                      <w:szCs w:val="22"/>
                    </w:rPr>
                  </w:pPr>
                  <w:r w:rsidRPr="00A13473">
                    <w:rPr>
                      <w:rFonts w:ascii="Arial" w:hAnsi="Arial" w:cs="Arial"/>
                      <w:bCs/>
                      <w:color w:val="000000"/>
                      <w:sz w:val="22"/>
                      <w:szCs w:val="22"/>
                    </w:rPr>
                    <w:t>1,031</w:t>
                  </w:r>
                  <w:r w:rsidR="006244D5">
                    <w:rPr>
                      <w:rFonts w:ascii="Arial" w:hAnsi="Arial" w:cs="Arial"/>
                      <w:bCs/>
                      <w:color w:val="000000"/>
                      <w:sz w:val="22"/>
                      <w:szCs w:val="22"/>
                    </w:rPr>
                    <w:t xml:space="preserve"> </w:t>
                  </w:r>
                </w:p>
              </w:tc>
              <w:tc>
                <w:tcPr>
                  <w:tcW w:w="2220" w:type="dxa"/>
                </w:tcPr>
                <w:p w:rsidRPr="006244D5" w:rsidR="007721C6" w:rsidP="00985549" w:rsidRDefault="006244D5" w14:paraId="7C30F19B" w14:textId="4EAECE41">
                  <w:pPr>
                    <w:pStyle w:val="western"/>
                    <w:rPr>
                      <w:rFonts w:ascii="Arial" w:hAnsi="Arial" w:cs="Arial"/>
                      <w:bCs/>
                      <w:color w:val="000000"/>
                      <w:sz w:val="22"/>
                      <w:szCs w:val="22"/>
                    </w:rPr>
                  </w:pPr>
                  <w:r w:rsidRPr="006244D5">
                    <w:rPr>
                      <w:rFonts w:ascii="Arial" w:hAnsi="Arial" w:cs="Arial"/>
                      <w:bCs/>
                      <w:color w:val="000000"/>
                      <w:sz w:val="22"/>
                      <w:szCs w:val="22"/>
                    </w:rPr>
                    <w:t>946</w:t>
                  </w:r>
                </w:p>
              </w:tc>
              <w:tc>
                <w:tcPr>
                  <w:tcW w:w="2221" w:type="dxa"/>
                </w:tcPr>
                <w:p w:rsidRPr="006244D5" w:rsidR="007721C6" w:rsidP="00985549" w:rsidRDefault="006244D5" w14:paraId="7CB1D31F" w14:textId="5CE8DED4">
                  <w:pPr>
                    <w:pStyle w:val="western"/>
                    <w:rPr>
                      <w:rFonts w:ascii="Arial" w:hAnsi="Arial" w:cs="Arial"/>
                      <w:bCs/>
                      <w:color w:val="000000"/>
                      <w:sz w:val="22"/>
                      <w:szCs w:val="22"/>
                    </w:rPr>
                  </w:pPr>
                  <w:r w:rsidRPr="006244D5">
                    <w:rPr>
                      <w:rFonts w:ascii="Arial" w:hAnsi="Arial" w:cs="Arial"/>
                      <w:bCs/>
                      <w:color w:val="000000"/>
                      <w:sz w:val="22"/>
                      <w:szCs w:val="22"/>
                    </w:rPr>
                    <w:t>3,005</w:t>
                  </w:r>
                </w:p>
              </w:tc>
            </w:tr>
            <w:tr w:rsidR="007721C6" w:rsidTr="007721C6" w14:paraId="7356A929" w14:textId="77777777">
              <w:tc>
                <w:tcPr>
                  <w:tcW w:w="2220" w:type="dxa"/>
                </w:tcPr>
                <w:p w:rsidRPr="00E627EA" w:rsidR="007721C6" w:rsidP="00985549" w:rsidRDefault="009131CC" w14:paraId="598E711C" w14:textId="77777777">
                  <w:pPr>
                    <w:pStyle w:val="western"/>
                    <w:rPr>
                      <w:rFonts w:ascii="Arial" w:hAnsi="Arial" w:cs="Arial"/>
                      <w:bCs/>
                      <w:color w:val="000000"/>
                      <w:sz w:val="22"/>
                      <w:szCs w:val="22"/>
                    </w:rPr>
                  </w:pPr>
                  <w:r w:rsidRPr="00E627EA">
                    <w:rPr>
                      <w:rFonts w:ascii="Arial" w:hAnsi="Arial" w:cs="Arial"/>
                      <w:bCs/>
                      <w:color w:val="000000"/>
                      <w:sz w:val="22"/>
                      <w:szCs w:val="22"/>
                    </w:rPr>
                    <w:t>Response Time</w:t>
                  </w:r>
                  <w:r w:rsidRPr="00E627EA" w:rsidR="003B52CA">
                    <w:rPr>
                      <w:rFonts w:ascii="Arial" w:hAnsi="Arial" w:cs="Arial"/>
                      <w:bCs/>
                      <w:color w:val="000000"/>
                      <w:sz w:val="22"/>
                      <w:szCs w:val="22"/>
                    </w:rPr>
                    <w:t>: contacted within 3 working days</w:t>
                  </w:r>
                </w:p>
                <w:p w:rsidRPr="00E627EA" w:rsidR="00E627EA" w:rsidP="00985549" w:rsidRDefault="00E627EA" w14:paraId="2C1AC69A" w14:textId="412A8A2B">
                  <w:pPr>
                    <w:pStyle w:val="western"/>
                    <w:rPr>
                      <w:rFonts w:ascii="Arial" w:hAnsi="Arial" w:cs="Arial"/>
                      <w:bCs/>
                      <w:color w:val="000000"/>
                      <w:sz w:val="22"/>
                      <w:szCs w:val="22"/>
                    </w:rPr>
                  </w:pPr>
                </w:p>
              </w:tc>
              <w:tc>
                <w:tcPr>
                  <w:tcW w:w="2220" w:type="dxa"/>
                </w:tcPr>
                <w:p w:rsidRPr="003B52CA" w:rsidR="007721C6" w:rsidP="00985549" w:rsidRDefault="003B52CA" w14:paraId="1A41BC3E" w14:textId="67E12D1D">
                  <w:pPr>
                    <w:pStyle w:val="western"/>
                    <w:rPr>
                      <w:rFonts w:ascii="Arial" w:hAnsi="Arial" w:cs="Arial"/>
                      <w:bCs/>
                      <w:color w:val="000000"/>
                      <w:sz w:val="22"/>
                      <w:szCs w:val="22"/>
                    </w:rPr>
                  </w:pPr>
                  <w:r w:rsidRPr="003B52CA">
                    <w:rPr>
                      <w:rFonts w:ascii="Arial" w:hAnsi="Arial" w:cs="Arial"/>
                      <w:bCs/>
                      <w:color w:val="000000"/>
                      <w:sz w:val="22"/>
                      <w:szCs w:val="22"/>
                    </w:rPr>
                    <w:t>38%</w:t>
                  </w:r>
                </w:p>
              </w:tc>
              <w:tc>
                <w:tcPr>
                  <w:tcW w:w="2220" w:type="dxa"/>
                </w:tcPr>
                <w:p w:rsidRPr="003B52CA" w:rsidR="007721C6" w:rsidP="00985549" w:rsidRDefault="003B52CA" w14:paraId="66DF5623" w14:textId="7A0DBBEA">
                  <w:pPr>
                    <w:pStyle w:val="western"/>
                    <w:rPr>
                      <w:rFonts w:ascii="Arial" w:hAnsi="Arial" w:cs="Arial"/>
                      <w:bCs/>
                      <w:color w:val="000000"/>
                      <w:sz w:val="22"/>
                      <w:szCs w:val="22"/>
                    </w:rPr>
                  </w:pPr>
                  <w:r w:rsidRPr="003B52CA">
                    <w:rPr>
                      <w:rFonts w:ascii="Arial" w:hAnsi="Arial" w:cs="Arial"/>
                      <w:bCs/>
                      <w:color w:val="000000"/>
                      <w:sz w:val="22"/>
                      <w:szCs w:val="22"/>
                    </w:rPr>
                    <w:t>63%</w:t>
                  </w:r>
                </w:p>
              </w:tc>
              <w:tc>
                <w:tcPr>
                  <w:tcW w:w="2221" w:type="dxa"/>
                </w:tcPr>
                <w:p w:rsidRPr="00C1057A" w:rsidR="007721C6" w:rsidP="00985549" w:rsidRDefault="00C1057A" w14:paraId="20F85EB9" w14:textId="3B198576">
                  <w:pPr>
                    <w:pStyle w:val="western"/>
                    <w:rPr>
                      <w:rFonts w:ascii="Arial" w:hAnsi="Arial" w:cs="Arial"/>
                      <w:bCs/>
                      <w:color w:val="000000"/>
                      <w:sz w:val="22"/>
                      <w:szCs w:val="22"/>
                    </w:rPr>
                  </w:pPr>
                  <w:r w:rsidRPr="00C1057A">
                    <w:rPr>
                      <w:rFonts w:ascii="Arial" w:hAnsi="Arial" w:cs="Arial"/>
                      <w:bCs/>
                      <w:color w:val="000000"/>
                      <w:sz w:val="22"/>
                      <w:szCs w:val="22"/>
                    </w:rPr>
                    <w:t>66%</w:t>
                  </w:r>
                </w:p>
              </w:tc>
            </w:tr>
            <w:tr w:rsidR="007721C6" w:rsidTr="007721C6" w14:paraId="389B4D5B" w14:textId="77777777">
              <w:tc>
                <w:tcPr>
                  <w:tcW w:w="2220" w:type="dxa"/>
                </w:tcPr>
                <w:p w:rsidRPr="00710D28" w:rsidR="00710D28" w:rsidP="00710D28" w:rsidRDefault="00710D28" w14:paraId="68764216" w14:textId="373C6DBC">
                  <w:pPr>
                    <w:pStyle w:val="western"/>
                    <w:rPr>
                      <w:rFonts w:ascii="Arial" w:hAnsi="Arial" w:cs="Arial"/>
                      <w:bCs/>
                      <w:color w:val="000000"/>
                      <w:sz w:val="22"/>
                      <w:szCs w:val="22"/>
                    </w:rPr>
                  </w:pPr>
                  <w:r w:rsidRPr="00E627EA">
                    <w:rPr>
                      <w:rFonts w:ascii="Arial" w:hAnsi="Arial" w:cs="Arial"/>
                      <w:bCs/>
                      <w:color w:val="000000"/>
                      <w:sz w:val="22"/>
                      <w:szCs w:val="22"/>
                    </w:rPr>
                    <w:t xml:space="preserve">Follow Up: </w:t>
                  </w:r>
                  <w:r w:rsidRPr="00710D28">
                    <w:rPr>
                      <w:rFonts w:ascii="Arial" w:hAnsi="Arial" w:cs="Arial"/>
                      <w:bCs/>
                      <w:color w:val="000000"/>
                      <w:sz w:val="22"/>
                      <w:szCs w:val="22"/>
                    </w:rPr>
                    <w:t xml:space="preserve">patients who did not need to follow up after three working days </w:t>
                  </w:r>
                </w:p>
                <w:p w:rsidRPr="00E627EA" w:rsidR="007721C6" w:rsidP="00985549" w:rsidRDefault="007721C6" w14:paraId="5EA46E72" w14:textId="1BD22EDB">
                  <w:pPr>
                    <w:pStyle w:val="western"/>
                    <w:rPr>
                      <w:rFonts w:ascii="Arial" w:hAnsi="Arial" w:cs="Arial"/>
                      <w:bCs/>
                      <w:color w:val="000000"/>
                      <w:sz w:val="22"/>
                      <w:szCs w:val="22"/>
                    </w:rPr>
                  </w:pPr>
                </w:p>
              </w:tc>
              <w:tc>
                <w:tcPr>
                  <w:tcW w:w="2220" w:type="dxa"/>
                </w:tcPr>
                <w:p w:rsidRPr="00E00EA5" w:rsidR="007721C6" w:rsidP="00985549" w:rsidRDefault="00710D28" w14:paraId="652E029F" w14:textId="132B0043">
                  <w:pPr>
                    <w:pStyle w:val="western"/>
                    <w:rPr>
                      <w:rFonts w:ascii="Arial" w:hAnsi="Arial" w:cs="Arial"/>
                      <w:bCs/>
                      <w:color w:val="000000"/>
                      <w:sz w:val="22"/>
                      <w:szCs w:val="22"/>
                    </w:rPr>
                  </w:pPr>
                  <w:r w:rsidRPr="00E00EA5">
                    <w:rPr>
                      <w:rFonts w:ascii="Arial" w:hAnsi="Arial" w:cs="Arial"/>
                      <w:bCs/>
                      <w:color w:val="000000"/>
                      <w:sz w:val="22"/>
                      <w:szCs w:val="22"/>
                    </w:rPr>
                    <w:t>47%</w:t>
                  </w:r>
                </w:p>
              </w:tc>
              <w:tc>
                <w:tcPr>
                  <w:tcW w:w="2220" w:type="dxa"/>
                </w:tcPr>
                <w:p w:rsidRPr="00E00EA5" w:rsidR="007721C6" w:rsidP="00985549" w:rsidRDefault="00E627EA" w14:paraId="31278D97" w14:textId="669202B9">
                  <w:pPr>
                    <w:pStyle w:val="western"/>
                    <w:rPr>
                      <w:rFonts w:ascii="Arial" w:hAnsi="Arial" w:cs="Arial"/>
                      <w:bCs/>
                      <w:color w:val="000000"/>
                      <w:sz w:val="22"/>
                      <w:szCs w:val="22"/>
                    </w:rPr>
                  </w:pPr>
                  <w:r w:rsidRPr="00E00EA5">
                    <w:rPr>
                      <w:rFonts w:ascii="Arial" w:hAnsi="Arial" w:cs="Arial"/>
                      <w:bCs/>
                      <w:color w:val="000000"/>
                      <w:sz w:val="22"/>
                      <w:szCs w:val="22"/>
                    </w:rPr>
                    <w:t>66%</w:t>
                  </w:r>
                </w:p>
              </w:tc>
              <w:tc>
                <w:tcPr>
                  <w:tcW w:w="2221" w:type="dxa"/>
                </w:tcPr>
                <w:p w:rsidRPr="00583BED" w:rsidR="007721C6" w:rsidP="00985549" w:rsidRDefault="00583BED" w14:paraId="556FAF0C" w14:textId="69913AAB">
                  <w:pPr>
                    <w:pStyle w:val="western"/>
                    <w:rPr>
                      <w:rFonts w:ascii="Arial" w:hAnsi="Arial" w:cs="Arial"/>
                      <w:bCs/>
                      <w:color w:val="000000"/>
                      <w:sz w:val="22"/>
                      <w:szCs w:val="22"/>
                    </w:rPr>
                  </w:pPr>
                  <w:r w:rsidRPr="00583BED">
                    <w:rPr>
                      <w:rFonts w:ascii="Arial" w:hAnsi="Arial" w:cs="Arial"/>
                      <w:bCs/>
                      <w:color w:val="000000"/>
                      <w:sz w:val="22"/>
                      <w:szCs w:val="22"/>
                    </w:rPr>
                    <w:t>Question not asked</w:t>
                  </w:r>
                </w:p>
              </w:tc>
            </w:tr>
            <w:tr w:rsidR="003B52CA" w:rsidTr="007721C6" w14:paraId="54CC7829" w14:textId="77777777">
              <w:tc>
                <w:tcPr>
                  <w:tcW w:w="2220" w:type="dxa"/>
                </w:tcPr>
                <w:p w:rsidRPr="00C40CF2" w:rsidR="003B52CA" w:rsidP="00985549" w:rsidRDefault="00E627EA" w14:paraId="02423BD6" w14:textId="39FC7B94">
                  <w:pPr>
                    <w:pStyle w:val="western"/>
                    <w:rPr>
                      <w:rFonts w:ascii="Arial" w:hAnsi="Arial" w:cs="Arial"/>
                      <w:bCs/>
                      <w:color w:val="000000"/>
                      <w:sz w:val="22"/>
                      <w:szCs w:val="22"/>
                    </w:rPr>
                  </w:pPr>
                  <w:r w:rsidRPr="00C40CF2">
                    <w:rPr>
                      <w:rFonts w:ascii="Arial" w:hAnsi="Arial" w:cs="Arial"/>
                      <w:bCs/>
                      <w:color w:val="000000"/>
                      <w:sz w:val="22"/>
                      <w:szCs w:val="22"/>
                    </w:rPr>
                    <w:t>Quality of Care</w:t>
                  </w:r>
                </w:p>
              </w:tc>
              <w:tc>
                <w:tcPr>
                  <w:tcW w:w="2220" w:type="dxa"/>
                </w:tcPr>
                <w:p w:rsidRPr="00E00EA5" w:rsidR="003B52CA" w:rsidP="00985549" w:rsidRDefault="00E627EA" w14:paraId="41FE2E00" w14:textId="03FAA3D2">
                  <w:pPr>
                    <w:pStyle w:val="western"/>
                    <w:rPr>
                      <w:rFonts w:ascii="Arial" w:hAnsi="Arial" w:cs="Arial"/>
                      <w:bCs/>
                      <w:color w:val="000000"/>
                      <w:sz w:val="22"/>
                      <w:szCs w:val="22"/>
                    </w:rPr>
                  </w:pPr>
                  <w:r w:rsidRPr="00E00EA5">
                    <w:rPr>
                      <w:rFonts w:ascii="Arial" w:hAnsi="Arial" w:cs="Arial"/>
                      <w:bCs/>
                      <w:color w:val="000000"/>
                      <w:sz w:val="22"/>
                      <w:szCs w:val="22"/>
                    </w:rPr>
                    <w:t xml:space="preserve">59% </w:t>
                  </w:r>
                </w:p>
              </w:tc>
              <w:tc>
                <w:tcPr>
                  <w:tcW w:w="2220" w:type="dxa"/>
                </w:tcPr>
                <w:p w:rsidRPr="00E00EA5" w:rsidR="003B52CA" w:rsidP="00985549" w:rsidRDefault="00E627EA" w14:paraId="4F3784C0" w14:textId="7F4BCCC3">
                  <w:pPr>
                    <w:pStyle w:val="western"/>
                    <w:rPr>
                      <w:rFonts w:ascii="Arial" w:hAnsi="Arial" w:cs="Arial"/>
                      <w:bCs/>
                      <w:color w:val="000000"/>
                      <w:sz w:val="22"/>
                      <w:szCs w:val="22"/>
                    </w:rPr>
                  </w:pPr>
                  <w:r w:rsidRPr="00E00EA5">
                    <w:rPr>
                      <w:rFonts w:ascii="Arial" w:hAnsi="Arial" w:cs="Arial"/>
                      <w:bCs/>
                      <w:color w:val="000000"/>
                      <w:sz w:val="22"/>
                      <w:szCs w:val="22"/>
                    </w:rPr>
                    <w:t>64%</w:t>
                  </w:r>
                </w:p>
              </w:tc>
              <w:tc>
                <w:tcPr>
                  <w:tcW w:w="2221" w:type="dxa"/>
                </w:tcPr>
                <w:p w:rsidRPr="00FB275E" w:rsidR="003B52CA" w:rsidP="00985549" w:rsidRDefault="00FB75FF" w14:paraId="1FECA6EC" w14:textId="18E7725B">
                  <w:pPr>
                    <w:pStyle w:val="western"/>
                    <w:rPr>
                      <w:rFonts w:ascii="Arial" w:hAnsi="Arial" w:cs="Arial"/>
                      <w:bCs/>
                      <w:color w:val="000000"/>
                      <w:sz w:val="22"/>
                      <w:szCs w:val="22"/>
                    </w:rPr>
                  </w:pPr>
                  <w:r w:rsidRPr="00FB275E">
                    <w:rPr>
                      <w:rFonts w:ascii="Arial" w:hAnsi="Arial" w:cs="Arial"/>
                      <w:bCs/>
                      <w:color w:val="000000"/>
                      <w:sz w:val="22"/>
                      <w:szCs w:val="22"/>
                    </w:rPr>
                    <w:t xml:space="preserve">82.98% </w:t>
                  </w:r>
                </w:p>
              </w:tc>
            </w:tr>
            <w:tr w:rsidR="003B52CA" w:rsidTr="007721C6" w14:paraId="1ED9F8D5" w14:textId="77777777">
              <w:tc>
                <w:tcPr>
                  <w:tcW w:w="2220" w:type="dxa"/>
                </w:tcPr>
                <w:p w:rsidR="003B52CA" w:rsidP="00985549" w:rsidRDefault="00D63E16" w14:paraId="733CF992" w14:textId="77777777">
                  <w:pPr>
                    <w:pStyle w:val="western"/>
                    <w:rPr>
                      <w:rFonts w:ascii="Arial" w:hAnsi="Arial" w:cs="Arial"/>
                      <w:bCs/>
                      <w:color w:val="000000"/>
                      <w:sz w:val="22"/>
                      <w:szCs w:val="22"/>
                    </w:rPr>
                  </w:pPr>
                  <w:r w:rsidRPr="00C40CF2">
                    <w:rPr>
                      <w:rFonts w:ascii="Arial" w:hAnsi="Arial" w:cs="Arial"/>
                      <w:bCs/>
                      <w:color w:val="000000"/>
                      <w:sz w:val="22"/>
                      <w:szCs w:val="22"/>
                    </w:rPr>
                    <w:lastRenderedPageBreak/>
                    <w:t>Level of satisfaction to book an appointment</w:t>
                  </w:r>
                </w:p>
                <w:p w:rsidRPr="00C40CF2" w:rsidR="00387ACF" w:rsidP="00985549" w:rsidRDefault="00387ACF" w14:paraId="524BC394" w14:textId="75710625">
                  <w:pPr>
                    <w:pStyle w:val="western"/>
                    <w:rPr>
                      <w:rFonts w:ascii="Arial" w:hAnsi="Arial" w:cs="Arial"/>
                      <w:bCs/>
                      <w:color w:val="000000"/>
                      <w:sz w:val="22"/>
                      <w:szCs w:val="22"/>
                    </w:rPr>
                  </w:pPr>
                </w:p>
              </w:tc>
              <w:tc>
                <w:tcPr>
                  <w:tcW w:w="2220" w:type="dxa"/>
                </w:tcPr>
                <w:p w:rsidRPr="00E00EA5" w:rsidR="003B52CA" w:rsidP="00985549" w:rsidRDefault="00C40CF2" w14:paraId="3F9AEEF0" w14:textId="4D1A7BEA">
                  <w:pPr>
                    <w:pStyle w:val="western"/>
                    <w:rPr>
                      <w:rFonts w:ascii="Arial" w:hAnsi="Arial" w:cs="Arial"/>
                      <w:bCs/>
                      <w:color w:val="000000"/>
                      <w:sz w:val="22"/>
                      <w:szCs w:val="22"/>
                    </w:rPr>
                  </w:pPr>
                  <w:r w:rsidRPr="00E00EA5">
                    <w:rPr>
                      <w:rFonts w:ascii="Arial" w:hAnsi="Arial" w:cs="Arial"/>
                      <w:bCs/>
                      <w:color w:val="000000"/>
                      <w:sz w:val="22"/>
                      <w:szCs w:val="22"/>
                    </w:rPr>
                    <w:t>28% good or above</w:t>
                  </w:r>
                </w:p>
              </w:tc>
              <w:tc>
                <w:tcPr>
                  <w:tcW w:w="2220" w:type="dxa"/>
                </w:tcPr>
                <w:p w:rsidRPr="00E00EA5" w:rsidR="003B52CA" w:rsidP="00985549" w:rsidRDefault="00D63E16" w14:paraId="35CD55CA" w14:textId="6F1E7771">
                  <w:pPr>
                    <w:pStyle w:val="western"/>
                    <w:rPr>
                      <w:rFonts w:ascii="Arial" w:hAnsi="Arial" w:cs="Arial"/>
                      <w:bCs/>
                      <w:color w:val="000000"/>
                      <w:sz w:val="22"/>
                      <w:szCs w:val="22"/>
                    </w:rPr>
                  </w:pPr>
                  <w:r w:rsidRPr="00E00EA5">
                    <w:rPr>
                      <w:rFonts w:ascii="Arial" w:hAnsi="Arial" w:cs="Arial"/>
                      <w:bCs/>
                      <w:color w:val="000000"/>
                      <w:sz w:val="22"/>
                      <w:szCs w:val="22"/>
                    </w:rPr>
                    <w:t>40% good or above</w:t>
                  </w:r>
                </w:p>
              </w:tc>
              <w:tc>
                <w:tcPr>
                  <w:tcW w:w="2221" w:type="dxa"/>
                </w:tcPr>
                <w:p w:rsidRPr="00AF2B2A" w:rsidR="003B52CA" w:rsidP="00985549" w:rsidRDefault="0033286B" w14:paraId="2160EFBD" w14:textId="7F3C41D8">
                  <w:pPr>
                    <w:pStyle w:val="western"/>
                    <w:rPr>
                      <w:rFonts w:ascii="Arial" w:hAnsi="Arial" w:cs="Arial"/>
                      <w:b/>
                      <w:color w:val="000000"/>
                      <w:sz w:val="22"/>
                      <w:szCs w:val="22"/>
                    </w:rPr>
                  </w:pPr>
                  <w:r w:rsidRPr="00583BED">
                    <w:rPr>
                      <w:rFonts w:ascii="Arial" w:hAnsi="Arial" w:cs="Arial"/>
                      <w:bCs/>
                      <w:color w:val="000000"/>
                      <w:sz w:val="22"/>
                      <w:szCs w:val="22"/>
                    </w:rPr>
                    <w:t>Question not asked</w:t>
                  </w:r>
                </w:p>
              </w:tc>
            </w:tr>
            <w:tr w:rsidR="003B52CA" w:rsidTr="007721C6" w14:paraId="103F5FB7" w14:textId="77777777">
              <w:tc>
                <w:tcPr>
                  <w:tcW w:w="2220" w:type="dxa"/>
                </w:tcPr>
                <w:p w:rsidR="003B52CA" w:rsidP="00985549" w:rsidRDefault="00C40CF2" w14:paraId="67AEB35B" w14:textId="77777777">
                  <w:pPr>
                    <w:pStyle w:val="western"/>
                    <w:rPr>
                      <w:rFonts w:ascii="Arial" w:hAnsi="Arial" w:cs="Arial"/>
                      <w:bCs/>
                      <w:color w:val="000000"/>
                      <w:sz w:val="22"/>
                      <w:szCs w:val="22"/>
                    </w:rPr>
                  </w:pPr>
                  <w:r w:rsidRPr="00E00EA5">
                    <w:rPr>
                      <w:rFonts w:ascii="Arial" w:hAnsi="Arial" w:cs="Arial"/>
                      <w:bCs/>
                      <w:color w:val="000000"/>
                      <w:sz w:val="22"/>
                      <w:szCs w:val="22"/>
                    </w:rPr>
                    <w:t>Reception service</w:t>
                  </w:r>
                </w:p>
                <w:p w:rsidRPr="00E00EA5" w:rsidR="00387ACF" w:rsidP="00985549" w:rsidRDefault="00387ACF" w14:paraId="7CD71669" w14:textId="12AAF98F">
                  <w:pPr>
                    <w:pStyle w:val="western"/>
                    <w:rPr>
                      <w:rFonts w:ascii="Arial" w:hAnsi="Arial" w:cs="Arial"/>
                      <w:bCs/>
                      <w:color w:val="000000"/>
                      <w:sz w:val="22"/>
                      <w:szCs w:val="22"/>
                    </w:rPr>
                  </w:pPr>
                </w:p>
              </w:tc>
              <w:tc>
                <w:tcPr>
                  <w:tcW w:w="2220" w:type="dxa"/>
                </w:tcPr>
                <w:p w:rsidRPr="00E00EA5" w:rsidR="003B52CA" w:rsidP="00985549" w:rsidRDefault="00C40CF2" w14:paraId="6283B613" w14:textId="0FD67179">
                  <w:pPr>
                    <w:pStyle w:val="western"/>
                    <w:rPr>
                      <w:rFonts w:ascii="Arial" w:hAnsi="Arial" w:cs="Arial"/>
                      <w:bCs/>
                      <w:color w:val="000000"/>
                      <w:sz w:val="22"/>
                      <w:szCs w:val="22"/>
                    </w:rPr>
                  </w:pPr>
                  <w:r w:rsidRPr="00E00EA5">
                    <w:rPr>
                      <w:rFonts w:ascii="Arial" w:hAnsi="Arial" w:cs="Arial"/>
                      <w:bCs/>
                      <w:color w:val="000000"/>
                      <w:sz w:val="22"/>
                      <w:szCs w:val="22"/>
                    </w:rPr>
                    <w:t>38% good or above</w:t>
                  </w:r>
                </w:p>
              </w:tc>
              <w:tc>
                <w:tcPr>
                  <w:tcW w:w="2220" w:type="dxa"/>
                </w:tcPr>
                <w:p w:rsidRPr="00E00EA5" w:rsidR="003B52CA" w:rsidP="00985549" w:rsidRDefault="00E00EA5" w14:paraId="71ECE186" w14:textId="22B91BA0">
                  <w:pPr>
                    <w:pStyle w:val="western"/>
                    <w:rPr>
                      <w:rFonts w:ascii="Arial" w:hAnsi="Arial" w:cs="Arial"/>
                      <w:bCs/>
                      <w:color w:val="000000"/>
                      <w:sz w:val="22"/>
                      <w:szCs w:val="22"/>
                    </w:rPr>
                  </w:pPr>
                  <w:r w:rsidRPr="00E00EA5">
                    <w:rPr>
                      <w:rFonts w:ascii="Arial" w:hAnsi="Arial" w:cs="Arial"/>
                      <w:bCs/>
                      <w:color w:val="000000"/>
                      <w:sz w:val="22"/>
                      <w:szCs w:val="22"/>
                    </w:rPr>
                    <w:t xml:space="preserve">55% </w:t>
                  </w:r>
                  <w:r w:rsidRPr="00E00EA5" w:rsidR="00387ACF">
                    <w:rPr>
                      <w:rFonts w:ascii="Arial" w:hAnsi="Arial" w:cs="Arial"/>
                      <w:bCs/>
                      <w:color w:val="000000"/>
                      <w:sz w:val="22"/>
                      <w:szCs w:val="22"/>
                    </w:rPr>
                    <w:t>good or above</w:t>
                  </w:r>
                </w:p>
              </w:tc>
              <w:tc>
                <w:tcPr>
                  <w:tcW w:w="2221" w:type="dxa"/>
                </w:tcPr>
                <w:p w:rsidRPr="00AF2B2A" w:rsidR="003B52CA" w:rsidP="00985549" w:rsidRDefault="00387ACF" w14:paraId="2794BDBA" w14:textId="32658E23">
                  <w:pPr>
                    <w:pStyle w:val="western"/>
                    <w:rPr>
                      <w:rFonts w:ascii="Arial" w:hAnsi="Arial" w:cs="Arial"/>
                      <w:b/>
                      <w:color w:val="000000"/>
                      <w:sz w:val="22"/>
                      <w:szCs w:val="22"/>
                    </w:rPr>
                  </w:pPr>
                  <w:r w:rsidRPr="00387ACF">
                    <w:rPr>
                      <w:rFonts w:ascii="Arial" w:hAnsi="Arial" w:cs="Arial"/>
                      <w:bCs/>
                      <w:color w:val="000000"/>
                      <w:sz w:val="22"/>
                      <w:szCs w:val="22"/>
                    </w:rPr>
                    <w:t>85%</w:t>
                  </w:r>
                  <w:r>
                    <w:rPr>
                      <w:rFonts w:ascii="Arial" w:hAnsi="Arial" w:cs="Arial"/>
                      <w:b/>
                      <w:color w:val="000000"/>
                      <w:sz w:val="22"/>
                      <w:szCs w:val="22"/>
                    </w:rPr>
                    <w:t xml:space="preserve"> </w:t>
                  </w:r>
                  <w:r w:rsidRPr="00E00EA5">
                    <w:rPr>
                      <w:rFonts w:ascii="Arial" w:hAnsi="Arial" w:cs="Arial"/>
                      <w:bCs/>
                      <w:color w:val="000000"/>
                      <w:sz w:val="22"/>
                      <w:szCs w:val="22"/>
                    </w:rPr>
                    <w:t>good or above</w:t>
                  </w:r>
                </w:p>
              </w:tc>
            </w:tr>
            <w:tr w:rsidR="003B52CA" w:rsidTr="007721C6" w14:paraId="5D6753FA" w14:textId="77777777">
              <w:tc>
                <w:tcPr>
                  <w:tcW w:w="2220" w:type="dxa"/>
                </w:tcPr>
                <w:p w:rsidR="003B52CA" w:rsidP="00985549" w:rsidRDefault="00E00EA5" w14:paraId="5755FD5D" w14:textId="77777777">
                  <w:pPr>
                    <w:pStyle w:val="western"/>
                    <w:rPr>
                      <w:rFonts w:ascii="Arial" w:hAnsi="Arial" w:cs="Arial"/>
                      <w:bCs/>
                      <w:color w:val="000000"/>
                      <w:sz w:val="22"/>
                      <w:szCs w:val="22"/>
                    </w:rPr>
                  </w:pPr>
                  <w:r w:rsidRPr="00E00EA5">
                    <w:rPr>
                      <w:rFonts w:ascii="Arial" w:hAnsi="Arial" w:cs="Arial"/>
                      <w:bCs/>
                      <w:color w:val="000000"/>
                      <w:sz w:val="22"/>
                      <w:szCs w:val="22"/>
                    </w:rPr>
                    <w:t>Communication</w:t>
                  </w:r>
                </w:p>
                <w:p w:rsidRPr="00E00EA5" w:rsidR="00387ACF" w:rsidP="00985549" w:rsidRDefault="00387ACF" w14:paraId="11F3C504" w14:textId="4ABD0947">
                  <w:pPr>
                    <w:pStyle w:val="western"/>
                    <w:rPr>
                      <w:rFonts w:ascii="Arial" w:hAnsi="Arial" w:cs="Arial"/>
                      <w:bCs/>
                      <w:color w:val="000000"/>
                      <w:sz w:val="22"/>
                      <w:szCs w:val="22"/>
                    </w:rPr>
                  </w:pPr>
                </w:p>
              </w:tc>
              <w:tc>
                <w:tcPr>
                  <w:tcW w:w="2220" w:type="dxa"/>
                </w:tcPr>
                <w:p w:rsidRPr="00E00EA5" w:rsidR="003B52CA" w:rsidP="00985549" w:rsidRDefault="00E00EA5" w14:paraId="4FD9E4D2" w14:textId="26BDA2F8">
                  <w:pPr>
                    <w:pStyle w:val="western"/>
                    <w:rPr>
                      <w:rFonts w:ascii="Arial" w:hAnsi="Arial" w:cs="Arial"/>
                      <w:bCs/>
                      <w:color w:val="000000"/>
                      <w:sz w:val="22"/>
                      <w:szCs w:val="22"/>
                    </w:rPr>
                  </w:pPr>
                  <w:r w:rsidRPr="00E00EA5">
                    <w:rPr>
                      <w:rFonts w:ascii="Arial" w:hAnsi="Arial" w:cs="Arial"/>
                      <w:bCs/>
                      <w:color w:val="000000"/>
                      <w:sz w:val="22"/>
                      <w:szCs w:val="22"/>
                    </w:rPr>
                    <w:t>44% good or above</w:t>
                  </w:r>
                </w:p>
              </w:tc>
              <w:tc>
                <w:tcPr>
                  <w:tcW w:w="2220" w:type="dxa"/>
                </w:tcPr>
                <w:p w:rsidRPr="00E00EA5" w:rsidR="003B52CA" w:rsidP="00985549" w:rsidRDefault="00E00EA5" w14:paraId="752C393B" w14:textId="69FE1F8D">
                  <w:pPr>
                    <w:pStyle w:val="western"/>
                    <w:rPr>
                      <w:rFonts w:ascii="Arial" w:hAnsi="Arial" w:cs="Arial"/>
                      <w:bCs/>
                      <w:color w:val="000000"/>
                      <w:sz w:val="22"/>
                      <w:szCs w:val="22"/>
                    </w:rPr>
                  </w:pPr>
                  <w:r w:rsidRPr="00E00EA5">
                    <w:rPr>
                      <w:rFonts w:ascii="Arial" w:hAnsi="Arial" w:cs="Arial"/>
                      <w:bCs/>
                      <w:color w:val="000000"/>
                      <w:sz w:val="22"/>
                      <w:szCs w:val="22"/>
                    </w:rPr>
                    <w:t>55% good or above</w:t>
                  </w:r>
                </w:p>
              </w:tc>
              <w:tc>
                <w:tcPr>
                  <w:tcW w:w="2221" w:type="dxa"/>
                </w:tcPr>
                <w:p w:rsidRPr="00AF2B2A" w:rsidR="003B52CA" w:rsidP="00985549" w:rsidRDefault="00387ACF" w14:paraId="3C9C90AF" w14:textId="0A304A22">
                  <w:pPr>
                    <w:pStyle w:val="western"/>
                    <w:rPr>
                      <w:rFonts w:ascii="Arial" w:hAnsi="Arial" w:cs="Arial"/>
                      <w:b/>
                      <w:color w:val="000000"/>
                      <w:sz w:val="22"/>
                      <w:szCs w:val="22"/>
                    </w:rPr>
                  </w:pPr>
                  <w:r w:rsidRPr="00583BED">
                    <w:rPr>
                      <w:rFonts w:ascii="Arial" w:hAnsi="Arial" w:cs="Arial"/>
                      <w:bCs/>
                      <w:color w:val="000000"/>
                      <w:sz w:val="22"/>
                      <w:szCs w:val="22"/>
                    </w:rPr>
                    <w:t>Question not asked</w:t>
                  </w:r>
                </w:p>
              </w:tc>
            </w:tr>
          </w:tbl>
          <w:p w:rsidR="007721C6" w:rsidP="00985549" w:rsidRDefault="007721C6" w14:paraId="7F7909D0" w14:textId="77777777">
            <w:pPr>
              <w:pStyle w:val="western"/>
              <w:rPr>
                <w:rFonts w:ascii="Arial" w:hAnsi="Arial" w:cs="Arial"/>
                <w:bCs/>
                <w:color w:val="000000"/>
                <w:sz w:val="22"/>
                <w:szCs w:val="22"/>
              </w:rPr>
            </w:pPr>
          </w:p>
          <w:p w:rsidRPr="00932CBA" w:rsidR="00E00EA5" w:rsidP="00985549" w:rsidRDefault="00E00EA5" w14:paraId="65277556" w14:textId="2726D645">
            <w:pPr>
              <w:pStyle w:val="western"/>
              <w:rPr>
                <w:rFonts w:ascii="Arial" w:hAnsi="Arial" w:cs="Arial"/>
                <w:bCs/>
                <w:color w:val="000000"/>
                <w:sz w:val="22"/>
                <w:szCs w:val="22"/>
              </w:rPr>
            </w:pPr>
          </w:p>
        </w:tc>
        <w:tc>
          <w:tcPr>
            <w:tcW w:w="772" w:type="dxa"/>
            <w:tcBorders>
              <w:left w:val="nil"/>
              <w:bottom w:val="single" w:color="auto" w:sz="4" w:space="0"/>
            </w:tcBorders>
            <w:tcMar/>
          </w:tcPr>
          <w:p w:rsidRPr="00DD6226" w:rsidR="00771D2E" w:rsidRDefault="00771D2E" w14:paraId="35CD6412" w14:textId="77777777">
            <w:pPr>
              <w:rPr>
                <w:rFonts w:ascii="Arial" w:hAnsi="Arial" w:cs="Arial"/>
                <w:sz w:val="20"/>
                <w:szCs w:val="20"/>
              </w:rPr>
            </w:pPr>
          </w:p>
        </w:tc>
      </w:tr>
      <w:tr w:rsidRPr="00DD6226" w:rsidR="00FA687A" w:rsidTr="17D96D5C" w14:paraId="5B3B9069" w14:textId="77777777">
        <w:tc>
          <w:tcPr>
            <w:tcW w:w="611" w:type="dxa"/>
            <w:tcBorders>
              <w:bottom w:val="single" w:color="auto" w:sz="4" w:space="0"/>
              <w:right w:val="nil"/>
            </w:tcBorders>
            <w:tcMar/>
          </w:tcPr>
          <w:p w:rsidR="00FA687A" w:rsidRDefault="003613AC" w14:paraId="42272FB1" w14:textId="40235F19">
            <w:pPr>
              <w:rPr>
                <w:rFonts w:ascii="Arial" w:hAnsi="Arial" w:cs="Arial"/>
                <w:sz w:val="20"/>
                <w:szCs w:val="20"/>
              </w:rPr>
            </w:pPr>
            <w:r>
              <w:rPr>
                <w:rFonts w:ascii="Arial" w:hAnsi="Arial" w:cs="Arial"/>
                <w:sz w:val="20"/>
                <w:szCs w:val="20"/>
              </w:rPr>
              <w:t>7</w:t>
            </w:r>
          </w:p>
        </w:tc>
        <w:tc>
          <w:tcPr>
            <w:tcW w:w="9107" w:type="dxa"/>
            <w:tcBorders>
              <w:left w:val="nil"/>
              <w:bottom w:val="single" w:color="auto" w:sz="4" w:space="0"/>
              <w:right w:val="nil"/>
            </w:tcBorders>
            <w:tcMar/>
          </w:tcPr>
          <w:p w:rsidR="00FA687A" w:rsidP="00FF7E31" w:rsidRDefault="00C16029" w14:paraId="64B3B68B" w14:textId="79E46BF0">
            <w:pPr>
              <w:suppressAutoHyphens/>
              <w:autoSpaceDN w:val="0"/>
              <w:spacing w:line="256" w:lineRule="auto"/>
              <w:textAlignment w:val="baseline"/>
              <w:rPr>
                <w:rFonts w:ascii="Arial" w:hAnsi="Arial" w:cs="Arial"/>
                <w:b/>
                <w:bCs/>
                <w:sz w:val="22"/>
                <w:szCs w:val="22"/>
              </w:rPr>
            </w:pPr>
            <w:r>
              <w:rPr>
                <w:rFonts w:ascii="Arial" w:hAnsi="Arial" w:cs="Arial"/>
                <w:b/>
                <w:bCs/>
                <w:sz w:val="22"/>
                <w:szCs w:val="22"/>
              </w:rPr>
              <w:t>Action Plan update</w:t>
            </w:r>
          </w:p>
          <w:p w:rsidR="00274553" w:rsidP="001B0B75" w:rsidRDefault="000E5919" w14:paraId="25BA9ECF" w14:textId="77777777">
            <w:pPr>
              <w:suppressAutoHyphens/>
              <w:autoSpaceDN w:val="0"/>
              <w:spacing w:after="160" w:line="256" w:lineRule="auto"/>
              <w:jc w:val="both"/>
              <w:textAlignment w:val="baseline"/>
              <w:rPr>
                <w:rFonts w:ascii="Arial" w:hAnsi="Arial" w:cs="Arial"/>
                <w:sz w:val="22"/>
                <w:szCs w:val="22"/>
              </w:rPr>
            </w:pPr>
            <w:r w:rsidRPr="000E5919">
              <w:rPr>
                <w:rFonts w:ascii="Arial" w:hAnsi="Arial" w:cs="Arial"/>
                <w:sz w:val="22"/>
                <w:szCs w:val="22"/>
              </w:rPr>
              <w:t>Lois Reed outlined the main points from the dashboard documents (Appendix 2). Overall trends show that telephone statistics decreased from October (15,213) to November (13,259), which is reflected in call answer times remaining within three minutes. Lois highlighted that the greatest test for the phone system will be over the next eight weeks, particularly in January, when demand is expected to increase</w:t>
            </w:r>
            <w:r>
              <w:rPr>
                <w:rFonts w:ascii="Arial" w:hAnsi="Arial" w:cs="Arial"/>
                <w:sz w:val="22"/>
                <w:szCs w:val="22"/>
              </w:rPr>
              <w:t xml:space="preserve"> and we can make comparison on how well we have done </w:t>
            </w:r>
            <w:r w:rsidR="00274553">
              <w:rPr>
                <w:rFonts w:ascii="Arial" w:hAnsi="Arial" w:cs="Arial"/>
                <w:sz w:val="22"/>
                <w:szCs w:val="22"/>
              </w:rPr>
              <w:t xml:space="preserve">within the last year as we make comparisons to 2025. </w:t>
            </w:r>
            <w:r w:rsidRPr="00473FAB" w:rsidR="001B0B75">
              <w:rPr>
                <w:rFonts w:ascii="Arial" w:hAnsi="Arial" w:cs="Arial"/>
                <w:sz w:val="22"/>
                <w:szCs w:val="22"/>
              </w:rPr>
              <w:t xml:space="preserve"> </w:t>
            </w:r>
          </w:p>
          <w:p w:rsidR="00C04FA2" w:rsidP="001B0B75" w:rsidRDefault="00110FB2" w14:paraId="55ED6875" w14:textId="66FAD318">
            <w:pPr>
              <w:suppressAutoHyphens/>
              <w:autoSpaceDN w:val="0"/>
              <w:spacing w:after="160" w:line="256" w:lineRule="auto"/>
              <w:jc w:val="both"/>
              <w:textAlignment w:val="baseline"/>
              <w:rPr>
                <w:rFonts w:ascii="Arial" w:hAnsi="Arial" w:cs="Arial"/>
                <w:sz w:val="22"/>
                <w:szCs w:val="22"/>
              </w:rPr>
            </w:pPr>
            <w:r w:rsidRPr="17D96D5C" w:rsidR="00110FB2">
              <w:rPr>
                <w:rFonts w:ascii="Arial" w:hAnsi="Arial" w:cs="Arial"/>
                <w:sz w:val="22"/>
                <w:szCs w:val="22"/>
              </w:rPr>
              <w:t xml:space="preserve">The </w:t>
            </w:r>
            <w:r w:rsidRPr="17D96D5C" w:rsidR="006C463A">
              <w:rPr>
                <w:rFonts w:ascii="Arial" w:hAnsi="Arial" w:cs="Arial"/>
                <w:sz w:val="22"/>
                <w:szCs w:val="22"/>
              </w:rPr>
              <w:t>eConsult</w:t>
            </w:r>
            <w:r w:rsidRPr="17D96D5C" w:rsidR="00110FB2">
              <w:rPr>
                <w:rFonts w:ascii="Arial" w:hAnsi="Arial" w:cs="Arial"/>
                <w:sz w:val="22"/>
                <w:szCs w:val="22"/>
              </w:rPr>
              <w:t xml:space="preserve"> levels are a replication trend on what is happening with the telephone data</w:t>
            </w:r>
            <w:r w:rsidRPr="17D96D5C" w:rsidR="006C463A">
              <w:rPr>
                <w:rFonts w:ascii="Arial" w:hAnsi="Arial" w:cs="Arial"/>
                <w:sz w:val="22"/>
                <w:szCs w:val="22"/>
              </w:rPr>
              <w:t xml:space="preserve">, with less </w:t>
            </w:r>
            <w:r w:rsidRPr="17D96D5C" w:rsidR="003C2D0F">
              <w:rPr>
                <w:rFonts w:ascii="Arial" w:hAnsi="Arial" w:cs="Arial"/>
                <w:sz w:val="22"/>
                <w:szCs w:val="22"/>
              </w:rPr>
              <w:t>Consult</w:t>
            </w:r>
            <w:r w:rsidRPr="17D96D5C" w:rsidR="006C463A">
              <w:rPr>
                <w:rFonts w:ascii="Arial" w:hAnsi="Arial" w:cs="Arial"/>
                <w:sz w:val="22"/>
                <w:szCs w:val="22"/>
              </w:rPr>
              <w:t xml:space="preserve"> and more by patients than on the </w:t>
            </w:r>
            <w:r w:rsidRPr="17D96D5C" w:rsidR="003C2D0F">
              <w:rPr>
                <w:rFonts w:ascii="Arial" w:hAnsi="Arial" w:cs="Arial"/>
                <w:sz w:val="22"/>
                <w:szCs w:val="22"/>
              </w:rPr>
              <w:t>patient’s</w:t>
            </w:r>
            <w:r w:rsidRPr="17D96D5C" w:rsidR="006C463A">
              <w:rPr>
                <w:rFonts w:ascii="Arial" w:hAnsi="Arial" w:cs="Arial"/>
                <w:sz w:val="22"/>
                <w:szCs w:val="22"/>
              </w:rPr>
              <w:t xml:space="preserve"> behalf. We </w:t>
            </w:r>
            <w:r w:rsidRPr="17D96D5C" w:rsidR="003C2D0F">
              <w:rPr>
                <w:rFonts w:ascii="Arial" w:hAnsi="Arial" w:cs="Arial"/>
                <w:sz w:val="22"/>
                <w:szCs w:val="22"/>
              </w:rPr>
              <w:t xml:space="preserve">received an average 1,193 </w:t>
            </w:r>
            <w:r w:rsidRPr="17D96D5C" w:rsidR="00CA07D1">
              <w:rPr>
                <w:rFonts w:ascii="Arial" w:hAnsi="Arial" w:cs="Arial"/>
                <w:sz w:val="22"/>
                <w:szCs w:val="22"/>
              </w:rPr>
              <w:t>eConsults</w:t>
            </w:r>
            <w:r w:rsidRPr="17D96D5C" w:rsidR="00CA07D1">
              <w:rPr>
                <w:rFonts w:ascii="Arial" w:hAnsi="Arial" w:cs="Arial"/>
                <w:sz w:val="22"/>
                <w:szCs w:val="22"/>
              </w:rPr>
              <w:t xml:space="preserve"> in November, with </w:t>
            </w:r>
            <w:r w:rsidRPr="17D96D5C" w:rsidR="00CA07D1">
              <w:rPr>
                <w:rFonts w:ascii="Arial" w:hAnsi="Arial" w:cs="Arial"/>
                <w:sz w:val="22"/>
                <w:szCs w:val="22"/>
              </w:rPr>
              <w:t>the majority of</w:t>
            </w:r>
            <w:r w:rsidRPr="17D96D5C" w:rsidR="00CA07D1">
              <w:rPr>
                <w:rFonts w:ascii="Arial" w:hAnsi="Arial" w:cs="Arial"/>
                <w:sz w:val="22"/>
                <w:szCs w:val="22"/>
              </w:rPr>
              <w:t xml:space="preserve"> </w:t>
            </w:r>
            <w:r w:rsidRPr="17D96D5C" w:rsidR="1C4957EF">
              <w:rPr>
                <w:rFonts w:ascii="Arial" w:hAnsi="Arial" w:cs="Arial"/>
                <w:sz w:val="22"/>
                <w:szCs w:val="22"/>
              </w:rPr>
              <w:t>eConsults</w:t>
            </w:r>
            <w:r w:rsidRPr="17D96D5C" w:rsidR="00CA07D1">
              <w:rPr>
                <w:rFonts w:ascii="Arial" w:hAnsi="Arial" w:cs="Arial"/>
                <w:sz w:val="22"/>
                <w:szCs w:val="22"/>
              </w:rPr>
              <w:t xml:space="preserve"> </w:t>
            </w:r>
            <w:r w:rsidRPr="17D96D5C" w:rsidR="00CA07D1">
              <w:rPr>
                <w:rFonts w:ascii="Arial" w:hAnsi="Arial" w:cs="Arial"/>
                <w:sz w:val="22"/>
                <w:szCs w:val="22"/>
              </w:rPr>
              <w:t>submitted</w:t>
            </w:r>
            <w:r w:rsidRPr="17D96D5C" w:rsidR="00CA07D1">
              <w:rPr>
                <w:rFonts w:ascii="Arial" w:hAnsi="Arial" w:cs="Arial"/>
                <w:sz w:val="22"/>
                <w:szCs w:val="22"/>
              </w:rPr>
              <w:t xml:space="preserve"> on a Monday.</w:t>
            </w:r>
          </w:p>
          <w:p w:rsidRPr="00110FB2" w:rsidR="006D41D2" w:rsidP="001B0B75" w:rsidRDefault="00C04FA2" w14:paraId="745D63ED" w14:textId="7D77D89A">
            <w:pPr>
              <w:suppressAutoHyphens/>
              <w:autoSpaceDN w:val="0"/>
              <w:spacing w:after="160" w:line="256" w:lineRule="auto"/>
              <w:jc w:val="both"/>
              <w:textAlignment w:val="baseline"/>
              <w:rPr>
                <w:rFonts w:ascii="Arial" w:hAnsi="Arial" w:cs="Arial"/>
                <w:sz w:val="22"/>
                <w:szCs w:val="22"/>
              </w:rPr>
            </w:pPr>
            <w:r>
              <w:rPr>
                <w:rFonts w:ascii="Arial" w:hAnsi="Arial" w:cs="Arial"/>
                <w:sz w:val="22"/>
                <w:szCs w:val="22"/>
              </w:rPr>
              <w:t xml:space="preserve">The group noted that they would like the dashboard to have </w:t>
            </w:r>
            <w:r w:rsidR="00331A3D">
              <w:rPr>
                <w:rFonts w:ascii="Arial" w:hAnsi="Arial" w:cs="Arial"/>
                <w:sz w:val="22"/>
                <w:szCs w:val="22"/>
              </w:rPr>
              <w:t>consistent</w:t>
            </w:r>
            <w:r>
              <w:rPr>
                <w:rFonts w:ascii="Arial" w:hAnsi="Arial" w:cs="Arial"/>
                <w:sz w:val="22"/>
                <w:szCs w:val="22"/>
              </w:rPr>
              <w:t xml:space="preserve"> sorting and to have the previous months on display for the DNA</w:t>
            </w:r>
            <w:r w:rsidR="00331A3D">
              <w:rPr>
                <w:rFonts w:ascii="Arial" w:hAnsi="Arial" w:cs="Arial"/>
                <w:sz w:val="22"/>
                <w:szCs w:val="22"/>
              </w:rPr>
              <w:t>, telephone appointments, face to face appointments and total duty appointments.</w:t>
            </w:r>
            <w:r w:rsidR="001C68D3">
              <w:rPr>
                <w:rFonts w:ascii="Arial" w:hAnsi="Arial" w:cs="Arial"/>
                <w:sz w:val="22"/>
                <w:szCs w:val="22"/>
              </w:rPr>
              <w:t xml:space="preserve"> Lois Reed will feed this back to the digital team and make the necessary adjustments.</w:t>
            </w:r>
            <w:r w:rsidR="00331A3D">
              <w:rPr>
                <w:rFonts w:ascii="Arial" w:hAnsi="Arial" w:cs="Arial"/>
                <w:sz w:val="22"/>
                <w:szCs w:val="22"/>
              </w:rPr>
              <w:t xml:space="preserve"> </w:t>
            </w:r>
            <w:r w:rsidR="00CA07D1">
              <w:rPr>
                <w:rFonts w:ascii="Arial" w:hAnsi="Arial" w:cs="Arial"/>
                <w:sz w:val="22"/>
                <w:szCs w:val="22"/>
              </w:rPr>
              <w:t xml:space="preserve"> </w:t>
            </w:r>
          </w:p>
        </w:tc>
        <w:tc>
          <w:tcPr>
            <w:tcW w:w="772" w:type="dxa"/>
            <w:tcBorders>
              <w:left w:val="nil"/>
              <w:bottom w:val="single" w:color="auto" w:sz="4" w:space="0"/>
            </w:tcBorders>
            <w:tcMar/>
          </w:tcPr>
          <w:p w:rsidR="00FA687A" w:rsidRDefault="00FA687A" w14:paraId="01EBC2E4" w14:textId="77777777">
            <w:pPr>
              <w:rPr>
                <w:rFonts w:ascii="Arial" w:hAnsi="Arial" w:cs="Arial"/>
                <w:sz w:val="20"/>
                <w:szCs w:val="20"/>
              </w:rPr>
            </w:pPr>
          </w:p>
          <w:p w:rsidR="001C68D3" w:rsidRDefault="001C68D3" w14:paraId="3D6005E9" w14:textId="77777777">
            <w:pPr>
              <w:rPr>
                <w:rFonts w:ascii="Arial" w:hAnsi="Arial" w:cs="Arial"/>
                <w:sz w:val="20"/>
                <w:szCs w:val="20"/>
              </w:rPr>
            </w:pPr>
          </w:p>
          <w:p w:rsidR="001C68D3" w:rsidRDefault="001C68D3" w14:paraId="5E9B8AC4" w14:textId="77777777">
            <w:pPr>
              <w:rPr>
                <w:rFonts w:ascii="Arial" w:hAnsi="Arial" w:cs="Arial"/>
                <w:sz w:val="20"/>
                <w:szCs w:val="20"/>
              </w:rPr>
            </w:pPr>
          </w:p>
          <w:p w:rsidR="001C68D3" w:rsidRDefault="001C68D3" w14:paraId="516F2012" w14:textId="77777777">
            <w:pPr>
              <w:rPr>
                <w:rFonts w:ascii="Arial" w:hAnsi="Arial" w:cs="Arial"/>
                <w:sz w:val="20"/>
                <w:szCs w:val="20"/>
              </w:rPr>
            </w:pPr>
          </w:p>
          <w:p w:rsidR="001C68D3" w:rsidRDefault="001C68D3" w14:paraId="1C579529" w14:textId="77777777">
            <w:pPr>
              <w:rPr>
                <w:rFonts w:ascii="Arial" w:hAnsi="Arial" w:cs="Arial"/>
                <w:sz w:val="20"/>
                <w:szCs w:val="20"/>
              </w:rPr>
            </w:pPr>
          </w:p>
          <w:p w:rsidR="001C68D3" w:rsidRDefault="001C68D3" w14:paraId="5180A66A" w14:textId="77777777">
            <w:pPr>
              <w:rPr>
                <w:rFonts w:ascii="Arial" w:hAnsi="Arial" w:cs="Arial"/>
                <w:sz w:val="20"/>
                <w:szCs w:val="20"/>
              </w:rPr>
            </w:pPr>
          </w:p>
          <w:p w:rsidR="001C68D3" w:rsidRDefault="001C68D3" w14:paraId="0EE27D64" w14:textId="77777777">
            <w:pPr>
              <w:rPr>
                <w:rFonts w:ascii="Arial" w:hAnsi="Arial" w:cs="Arial"/>
                <w:sz w:val="20"/>
                <w:szCs w:val="20"/>
              </w:rPr>
            </w:pPr>
          </w:p>
          <w:p w:rsidR="001C68D3" w:rsidRDefault="001C68D3" w14:paraId="38E70D4B" w14:textId="77777777">
            <w:pPr>
              <w:rPr>
                <w:rFonts w:ascii="Arial" w:hAnsi="Arial" w:cs="Arial"/>
                <w:sz w:val="20"/>
                <w:szCs w:val="20"/>
              </w:rPr>
            </w:pPr>
          </w:p>
          <w:p w:rsidR="001C68D3" w:rsidRDefault="001C68D3" w14:paraId="7B06101E" w14:textId="77777777">
            <w:pPr>
              <w:rPr>
                <w:rFonts w:ascii="Arial" w:hAnsi="Arial" w:cs="Arial"/>
                <w:sz w:val="20"/>
                <w:szCs w:val="20"/>
              </w:rPr>
            </w:pPr>
          </w:p>
          <w:p w:rsidR="001C68D3" w:rsidRDefault="001C68D3" w14:paraId="0B038855" w14:textId="77777777">
            <w:pPr>
              <w:rPr>
                <w:rFonts w:ascii="Arial" w:hAnsi="Arial" w:cs="Arial"/>
                <w:sz w:val="20"/>
                <w:szCs w:val="20"/>
              </w:rPr>
            </w:pPr>
          </w:p>
          <w:p w:rsidR="001C68D3" w:rsidRDefault="001C68D3" w14:paraId="71A79DEE" w14:textId="77777777">
            <w:pPr>
              <w:rPr>
                <w:rFonts w:ascii="Arial" w:hAnsi="Arial" w:cs="Arial"/>
                <w:sz w:val="20"/>
                <w:szCs w:val="20"/>
              </w:rPr>
            </w:pPr>
          </w:p>
          <w:p w:rsidR="001C68D3" w:rsidRDefault="001C68D3" w14:paraId="4F68E269" w14:textId="77777777">
            <w:pPr>
              <w:rPr>
                <w:rFonts w:ascii="Arial" w:hAnsi="Arial" w:cs="Arial"/>
                <w:sz w:val="20"/>
                <w:szCs w:val="20"/>
              </w:rPr>
            </w:pPr>
          </w:p>
          <w:p w:rsidR="001C68D3" w:rsidRDefault="001C68D3" w14:paraId="17FD52B2" w14:textId="77777777">
            <w:pPr>
              <w:rPr>
                <w:rFonts w:ascii="Arial" w:hAnsi="Arial" w:cs="Arial"/>
                <w:sz w:val="20"/>
                <w:szCs w:val="20"/>
              </w:rPr>
            </w:pPr>
          </w:p>
          <w:p w:rsidRPr="00DD6226" w:rsidR="001C68D3" w:rsidRDefault="001C68D3" w14:paraId="3DCF7801" w14:textId="5CC5A5C0">
            <w:pPr>
              <w:rPr>
                <w:rFonts w:ascii="Arial" w:hAnsi="Arial" w:cs="Arial"/>
                <w:sz w:val="20"/>
                <w:szCs w:val="20"/>
              </w:rPr>
            </w:pPr>
            <w:r>
              <w:rPr>
                <w:rFonts w:ascii="Arial" w:hAnsi="Arial" w:cs="Arial"/>
                <w:sz w:val="20"/>
                <w:szCs w:val="20"/>
              </w:rPr>
              <w:t>LR</w:t>
            </w:r>
          </w:p>
        </w:tc>
      </w:tr>
      <w:tr w:rsidRPr="00DD6226" w:rsidR="00A93F35" w:rsidTr="17D96D5C" w14:paraId="4B1E2E04" w14:textId="77777777">
        <w:tc>
          <w:tcPr>
            <w:tcW w:w="611" w:type="dxa"/>
            <w:tcBorders>
              <w:bottom w:val="single" w:color="auto" w:sz="4" w:space="0"/>
              <w:right w:val="nil"/>
            </w:tcBorders>
            <w:tcMar/>
          </w:tcPr>
          <w:p w:rsidR="00A93F35" w:rsidRDefault="00A93F35" w14:paraId="5CB96D8A" w14:textId="5FD83188">
            <w:pPr>
              <w:rPr>
                <w:rFonts w:ascii="Arial" w:hAnsi="Arial" w:cs="Arial"/>
                <w:sz w:val="20"/>
                <w:szCs w:val="20"/>
              </w:rPr>
            </w:pPr>
            <w:r>
              <w:rPr>
                <w:rFonts w:ascii="Arial" w:hAnsi="Arial" w:cs="Arial"/>
                <w:sz w:val="20"/>
                <w:szCs w:val="20"/>
              </w:rPr>
              <w:t>8</w:t>
            </w:r>
          </w:p>
        </w:tc>
        <w:tc>
          <w:tcPr>
            <w:tcW w:w="9107" w:type="dxa"/>
            <w:tcBorders>
              <w:left w:val="nil"/>
              <w:bottom w:val="single" w:color="auto" w:sz="4" w:space="0"/>
              <w:right w:val="nil"/>
            </w:tcBorders>
            <w:tcMar/>
          </w:tcPr>
          <w:p w:rsidR="00D336D1" w:rsidP="00D336D1" w:rsidRDefault="00D336D1" w14:paraId="332A0AAA" w14:textId="3D9F5C5B">
            <w:pPr>
              <w:suppressAutoHyphens/>
              <w:autoSpaceDN w:val="0"/>
              <w:spacing w:line="256" w:lineRule="auto"/>
              <w:textAlignment w:val="baseline"/>
              <w:rPr>
                <w:rFonts w:ascii="Arial" w:hAnsi="Arial" w:cs="Arial"/>
                <w:b/>
                <w:bCs/>
                <w:sz w:val="22"/>
                <w:szCs w:val="22"/>
              </w:rPr>
            </w:pPr>
            <w:r>
              <w:rPr>
                <w:rFonts w:ascii="Arial" w:hAnsi="Arial" w:cs="Arial"/>
                <w:b/>
                <w:bCs/>
                <w:sz w:val="22"/>
                <w:szCs w:val="22"/>
              </w:rPr>
              <w:t>PPG Member Review</w:t>
            </w:r>
          </w:p>
          <w:p w:rsidRPr="00D336D1" w:rsidR="00D336D1" w:rsidP="00D336D1" w:rsidRDefault="00D336D1" w14:paraId="42D31654" w14:textId="6EE7E140">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Mary Adams advised that each December the group reviews the Terms of Reference and membership status. She confirmed that over the past few weeks she has been contacting members to ask whether they wish to continue or step down from the PPG.</w:t>
            </w:r>
          </w:p>
          <w:p w:rsidRPr="00D336D1" w:rsidR="00D336D1" w:rsidP="00D336D1" w:rsidRDefault="00D336D1" w14:paraId="00E379C7" w14:textId="77777777">
            <w:pPr>
              <w:suppressAutoHyphens/>
              <w:autoSpaceDN w:val="0"/>
              <w:spacing w:line="256" w:lineRule="auto"/>
              <w:jc w:val="both"/>
              <w:textAlignment w:val="baseline"/>
              <w:rPr>
                <w:rFonts w:ascii="Arial" w:hAnsi="Arial" w:cs="Arial"/>
                <w:sz w:val="22"/>
                <w:szCs w:val="22"/>
              </w:rPr>
            </w:pPr>
          </w:p>
          <w:p w:rsidRPr="00D336D1" w:rsidR="00D336D1" w:rsidP="00D336D1" w:rsidRDefault="00D336D1" w14:paraId="370C5F72" w14:textId="77777777">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Mary provided updates on members who have confirmed they would like to step down from the in-person group due to other commitments: Joe Norman, David Miller, and Roger Daniels. The group expressed thanks for their contribution during 2025 and welcomed them to attend the virtual meetings should they wish to remain involved.</w:t>
            </w:r>
          </w:p>
          <w:p w:rsidRPr="00D336D1" w:rsidR="00D336D1" w:rsidP="00D336D1" w:rsidRDefault="00D336D1" w14:paraId="7CCEED7D" w14:textId="77777777">
            <w:pPr>
              <w:suppressAutoHyphens/>
              <w:autoSpaceDN w:val="0"/>
              <w:spacing w:line="256" w:lineRule="auto"/>
              <w:jc w:val="both"/>
              <w:textAlignment w:val="baseline"/>
              <w:rPr>
                <w:rFonts w:ascii="Arial" w:hAnsi="Arial" w:cs="Arial"/>
                <w:sz w:val="22"/>
                <w:szCs w:val="22"/>
              </w:rPr>
            </w:pPr>
          </w:p>
          <w:p w:rsidRPr="00D336D1" w:rsidR="00D336D1" w:rsidP="00D336D1" w:rsidRDefault="00D336D1" w14:paraId="70B66477" w14:textId="77777777">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Mary explained that, as the majority of those stepping down are Sunnyside representatives, a recruitment drive may be required to ensure balanced representation across all sites.</w:t>
            </w:r>
          </w:p>
          <w:p w:rsidRPr="00D336D1" w:rsidR="00D336D1" w:rsidP="00D336D1" w:rsidRDefault="00D336D1" w14:paraId="42CCF21F" w14:textId="77777777">
            <w:pPr>
              <w:suppressAutoHyphens/>
              <w:autoSpaceDN w:val="0"/>
              <w:spacing w:line="256" w:lineRule="auto"/>
              <w:jc w:val="both"/>
              <w:textAlignment w:val="baseline"/>
              <w:rPr>
                <w:rFonts w:ascii="Arial" w:hAnsi="Arial" w:cs="Arial"/>
                <w:sz w:val="22"/>
                <w:szCs w:val="22"/>
              </w:rPr>
            </w:pPr>
          </w:p>
          <w:p w:rsidR="00D336D1" w:rsidP="00D336D1" w:rsidRDefault="00D336D1" w14:paraId="20391115" w14:textId="77777777">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The group reviewed and agreed the Terms of Reference. They also agreed to continue with the current day and time for both the in-person and virtual meetings.</w:t>
            </w:r>
          </w:p>
          <w:p w:rsidRPr="00D336D1" w:rsidR="00D336D1" w:rsidP="00D336D1" w:rsidRDefault="00D336D1" w14:paraId="21687654" w14:textId="77777777">
            <w:pPr>
              <w:suppressAutoHyphens/>
              <w:autoSpaceDN w:val="0"/>
              <w:spacing w:line="256" w:lineRule="auto"/>
              <w:jc w:val="both"/>
              <w:textAlignment w:val="baseline"/>
              <w:rPr>
                <w:rFonts w:ascii="Arial" w:hAnsi="Arial" w:cs="Arial"/>
                <w:sz w:val="22"/>
                <w:szCs w:val="22"/>
              </w:rPr>
            </w:pPr>
          </w:p>
          <w:p w:rsidR="00D336D1" w:rsidP="00D336D1" w:rsidRDefault="00D336D1" w14:paraId="4851232D" w14:textId="77777777">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The group elected Mary Adams to continue as Chair for 2026.</w:t>
            </w:r>
          </w:p>
          <w:p w:rsidRPr="00D336D1" w:rsidR="00D336D1" w:rsidP="00D336D1" w:rsidRDefault="00D336D1" w14:paraId="1032C7BC" w14:textId="77777777">
            <w:pPr>
              <w:suppressAutoHyphens/>
              <w:autoSpaceDN w:val="0"/>
              <w:spacing w:line="256" w:lineRule="auto"/>
              <w:jc w:val="both"/>
              <w:textAlignment w:val="baseline"/>
              <w:rPr>
                <w:rFonts w:ascii="Arial" w:hAnsi="Arial" w:cs="Arial"/>
                <w:sz w:val="22"/>
                <w:szCs w:val="22"/>
              </w:rPr>
            </w:pPr>
          </w:p>
          <w:p w:rsidRPr="00D336D1" w:rsidR="00D336D1" w:rsidP="00D336D1" w:rsidRDefault="00D336D1" w14:paraId="6BBF594D" w14:textId="77777777">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The group discussed proposals to further promote the PPG, including advertising on waiting room TV screens.</w:t>
            </w:r>
          </w:p>
          <w:p w:rsidRPr="00D336D1" w:rsidR="00D336D1" w:rsidP="00D336D1" w:rsidRDefault="00D336D1" w14:paraId="5B5ADF47" w14:textId="77777777">
            <w:pPr>
              <w:suppressAutoHyphens/>
              <w:autoSpaceDN w:val="0"/>
              <w:spacing w:line="256" w:lineRule="auto"/>
              <w:jc w:val="both"/>
              <w:textAlignment w:val="baseline"/>
              <w:rPr>
                <w:rFonts w:ascii="Arial" w:hAnsi="Arial" w:cs="Arial"/>
                <w:sz w:val="22"/>
                <w:szCs w:val="22"/>
              </w:rPr>
            </w:pPr>
          </w:p>
          <w:p w:rsidR="00D336D1" w:rsidP="00D336D1" w:rsidRDefault="00D336D1" w14:paraId="26D1C4A7" w14:textId="7F5E86CD">
            <w:pPr>
              <w:suppressAutoHyphens/>
              <w:autoSpaceDN w:val="0"/>
              <w:spacing w:line="256" w:lineRule="auto"/>
              <w:jc w:val="both"/>
              <w:textAlignment w:val="baseline"/>
              <w:rPr>
                <w:rFonts w:ascii="Arial" w:hAnsi="Arial" w:cs="Arial"/>
                <w:sz w:val="22"/>
                <w:szCs w:val="22"/>
              </w:rPr>
            </w:pPr>
            <w:r w:rsidRPr="00D336D1">
              <w:rPr>
                <w:rFonts w:ascii="Arial" w:hAnsi="Arial" w:cs="Arial"/>
                <w:sz w:val="22"/>
                <w:szCs w:val="22"/>
              </w:rPr>
              <w:t>Lois Reed asked for feedback on whether Bristol members could be invited to the virtual meetings. Due to the number of members on the Bristol PPG and low uptake of the Friday lunchtime virtual meetings, engagement has been challenging. Combining the virtual groups was suggested as an opportunity to increase participation and capture views from across the MVMG patch.</w:t>
            </w:r>
            <w:r w:rsidR="00C771BC">
              <w:rPr>
                <w:rFonts w:ascii="Arial" w:hAnsi="Arial" w:cs="Arial"/>
                <w:sz w:val="22"/>
                <w:szCs w:val="22"/>
              </w:rPr>
              <w:t xml:space="preserve"> </w:t>
            </w:r>
          </w:p>
          <w:p w:rsidR="00E21927" w:rsidP="00D336D1" w:rsidRDefault="00C771BC" w14:paraId="19D66808" w14:textId="48A4423E">
            <w:pPr>
              <w:suppressAutoHyphens/>
              <w:autoSpaceDN w:val="0"/>
              <w:spacing w:line="256" w:lineRule="auto"/>
              <w:jc w:val="both"/>
              <w:textAlignment w:val="baseline"/>
              <w:rPr>
                <w:rFonts w:ascii="Arial" w:hAnsi="Arial" w:cs="Arial"/>
                <w:sz w:val="22"/>
                <w:szCs w:val="22"/>
              </w:rPr>
            </w:pPr>
            <w:r>
              <w:rPr>
                <w:rFonts w:ascii="Arial" w:hAnsi="Arial" w:cs="Arial"/>
                <w:sz w:val="22"/>
                <w:szCs w:val="22"/>
              </w:rPr>
              <w:lastRenderedPageBreak/>
              <w:t xml:space="preserve">The group would like to reflect on this before deciding at the next meeting. </w:t>
            </w:r>
          </w:p>
          <w:p w:rsidR="00270819" w:rsidP="00D336D1" w:rsidRDefault="00270819" w14:paraId="64043659" w14:textId="77777777">
            <w:pPr>
              <w:suppressAutoHyphens/>
              <w:autoSpaceDN w:val="0"/>
              <w:spacing w:line="256" w:lineRule="auto"/>
              <w:jc w:val="both"/>
              <w:textAlignment w:val="baseline"/>
              <w:rPr>
                <w:rFonts w:ascii="Arial" w:hAnsi="Arial" w:cs="Arial"/>
                <w:b/>
                <w:bCs/>
                <w:sz w:val="22"/>
                <w:szCs w:val="22"/>
              </w:rPr>
            </w:pPr>
          </w:p>
          <w:p w:rsidRPr="00D336D1" w:rsidR="00270819" w:rsidP="00D336D1" w:rsidRDefault="00270819" w14:paraId="20692891" w14:textId="45FFF2EB">
            <w:pPr>
              <w:suppressAutoHyphens/>
              <w:autoSpaceDN w:val="0"/>
              <w:spacing w:line="256" w:lineRule="auto"/>
              <w:jc w:val="both"/>
              <w:textAlignment w:val="baseline"/>
              <w:rPr>
                <w:rFonts w:ascii="Arial" w:hAnsi="Arial" w:cs="Arial"/>
                <w:sz w:val="22"/>
                <w:szCs w:val="22"/>
              </w:rPr>
            </w:pPr>
            <w:r w:rsidRPr="004457C1">
              <w:rPr>
                <w:rFonts w:ascii="Arial" w:hAnsi="Arial" w:cs="Arial"/>
                <w:sz w:val="22"/>
                <w:szCs w:val="22"/>
              </w:rPr>
              <w:t>For thos</w:t>
            </w:r>
            <w:r w:rsidRPr="004457C1" w:rsidR="00094310">
              <w:rPr>
                <w:rFonts w:ascii="Arial" w:hAnsi="Arial" w:cs="Arial"/>
                <w:sz w:val="22"/>
                <w:szCs w:val="22"/>
              </w:rPr>
              <w:t>e</w:t>
            </w:r>
            <w:r w:rsidRPr="004457C1">
              <w:rPr>
                <w:rFonts w:ascii="Arial" w:hAnsi="Arial" w:cs="Arial"/>
                <w:sz w:val="22"/>
                <w:szCs w:val="22"/>
              </w:rPr>
              <w:t xml:space="preserve"> who </w:t>
            </w:r>
            <w:r w:rsidRPr="004457C1" w:rsidR="00094310">
              <w:rPr>
                <w:rFonts w:ascii="Arial" w:hAnsi="Arial" w:cs="Arial"/>
                <w:sz w:val="22"/>
                <w:szCs w:val="22"/>
              </w:rPr>
              <w:t>haven’t</w:t>
            </w:r>
            <w:r w:rsidRPr="004457C1">
              <w:rPr>
                <w:rFonts w:ascii="Arial" w:hAnsi="Arial" w:cs="Arial"/>
                <w:sz w:val="22"/>
                <w:szCs w:val="22"/>
              </w:rPr>
              <w:t xml:space="preserve"> signed a </w:t>
            </w:r>
            <w:r w:rsidRPr="004457C1" w:rsidR="00094310">
              <w:rPr>
                <w:rFonts w:ascii="Arial" w:hAnsi="Arial" w:cs="Arial"/>
                <w:sz w:val="22"/>
                <w:szCs w:val="22"/>
              </w:rPr>
              <w:t xml:space="preserve">confidentiality agreement to please sign and hand back the form to Lois Reed. Lois Reed confirmed that she would create a </w:t>
            </w:r>
            <w:r w:rsidR="004457C1">
              <w:rPr>
                <w:rFonts w:ascii="Arial" w:hAnsi="Arial" w:cs="Arial"/>
                <w:sz w:val="22"/>
                <w:szCs w:val="22"/>
              </w:rPr>
              <w:t>digital</w:t>
            </w:r>
            <w:r w:rsidRPr="004457C1" w:rsidR="00094310">
              <w:rPr>
                <w:rFonts w:ascii="Arial" w:hAnsi="Arial" w:cs="Arial"/>
                <w:sz w:val="22"/>
                <w:szCs w:val="22"/>
              </w:rPr>
              <w:t xml:space="preserve"> </w:t>
            </w:r>
            <w:r w:rsidRPr="004457C1" w:rsidR="004457C1">
              <w:rPr>
                <w:rFonts w:ascii="Arial" w:hAnsi="Arial" w:cs="Arial"/>
                <w:sz w:val="22"/>
                <w:szCs w:val="22"/>
              </w:rPr>
              <w:t>confidentiality agreement</w:t>
            </w:r>
            <w:r w:rsidRPr="004457C1" w:rsidR="00094310">
              <w:rPr>
                <w:rFonts w:ascii="Arial" w:hAnsi="Arial" w:cs="Arial"/>
                <w:sz w:val="22"/>
                <w:szCs w:val="22"/>
              </w:rPr>
              <w:t xml:space="preserve"> </w:t>
            </w:r>
            <w:r w:rsidR="004457C1">
              <w:rPr>
                <w:rFonts w:ascii="Arial" w:hAnsi="Arial" w:cs="Arial"/>
                <w:sz w:val="22"/>
                <w:szCs w:val="22"/>
              </w:rPr>
              <w:t xml:space="preserve">for Virtual and in-person Members to sign. </w:t>
            </w:r>
          </w:p>
          <w:p w:rsidR="00A93F35" w:rsidP="00FF7E31" w:rsidRDefault="00A93F35" w14:paraId="50AC3BF2" w14:textId="0B3542E4">
            <w:pPr>
              <w:suppressAutoHyphens/>
              <w:autoSpaceDN w:val="0"/>
              <w:spacing w:line="256" w:lineRule="auto"/>
              <w:textAlignment w:val="baseline"/>
              <w:rPr>
                <w:rFonts w:ascii="Arial" w:hAnsi="Arial" w:cs="Arial"/>
                <w:b/>
                <w:bCs/>
                <w:sz w:val="22"/>
                <w:szCs w:val="22"/>
              </w:rPr>
            </w:pPr>
          </w:p>
        </w:tc>
        <w:tc>
          <w:tcPr>
            <w:tcW w:w="772" w:type="dxa"/>
            <w:tcBorders>
              <w:left w:val="nil"/>
              <w:bottom w:val="single" w:color="auto" w:sz="4" w:space="0"/>
            </w:tcBorders>
            <w:tcMar/>
          </w:tcPr>
          <w:p w:rsidR="00A93F35" w:rsidRDefault="00A93F35" w14:paraId="7594B5B1" w14:textId="77777777">
            <w:pPr>
              <w:rPr>
                <w:rFonts w:ascii="Arial" w:hAnsi="Arial" w:cs="Arial"/>
                <w:sz w:val="20"/>
                <w:szCs w:val="20"/>
              </w:rPr>
            </w:pPr>
          </w:p>
          <w:p w:rsidR="00BE388C" w:rsidRDefault="00BE388C" w14:paraId="7A252FD1" w14:textId="77777777">
            <w:pPr>
              <w:rPr>
                <w:rFonts w:ascii="Arial" w:hAnsi="Arial" w:cs="Arial"/>
                <w:sz w:val="20"/>
                <w:szCs w:val="20"/>
              </w:rPr>
            </w:pPr>
          </w:p>
          <w:p w:rsidR="00BE388C" w:rsidRDefault="00BE388C" w14:paraId="76AD3DCE" w14:textId="77777777">
            <w:pPr>
              <w:rPr>
                <w:rFonts w:ascii="Arial" w:hAnsi="Arial" w:cs="Arial"/>
                <w:sz w:val="20"/>
                <w:szCs w:val="20"/>
              </w:rPr>
            </w:pPr>
          </w:p>
          <w:p w:rsidR="00BE388C" w:rsidRDefault="00BE388C" w14:paraId="10BC60B3" w14:textId="77777777">
            <w:pPr>
              <w:rPr>
                <w:rFonts w:ascii="Arial" w:hAnsi="Arial" w:cs="Arial"/>
                <w:sz w:val="20"/>
                <w:szCs w:val="20"/>
              </w:rPr>
            </w:pPr>
          </w:p>
          <w:p w:rsidR="00BE388C" w:rsidRDefault="00BE388C" w14:paraId="2C2A3FEB" w14:textId="77777777">
            <w:pPr>
              <w:rPr>
                <w:rFonts w:ascii="Arial" w:hAnsi="Arial" w:cs="Arial"/>
                <w:sz w:val="20"/>
                <w:szCs w:val="20"/>
              </w:rPr>
            </w:pPr>
          </w:p>
          <w:p w:rsidR="00BE388C" w:rsidRDefault="00BE388C" w14:paraId="79897246" w14:textId="77777777">
            <w:pPr>
              <w:rPr>
                <w:rFonts w:ascii="Arial" w:hAnsi="Arial" w:cs="Arial"/>
                <w:sz w:val="20"/>
                <w:szCs w:val="20"/>
              </w:rPr>
            </w:pPr>
          </w:p>
          <w:p w:rsidR="00BE388C" w:rsidRDefault="00BE388C" w14:paraId="61A696BD" w14:textId="77777777">
            <w:pPr>
              <w:rPr>
                <w:rFonts w:ascii="Arial" w:hAnsi="Arial" w:cs="Arial"/>
                <w:sz w:val="20"/>
                <w:szCs w:val="20"/>
              </w:rPr>
            </w:pPr>
          </w:p>
          <w:p w:rsidR="00BE388C" w:rsidRDefault="00BE388C" w14:paraId="288B5DA6" w14:textId="77777777">
            <w:pPr>
              <w:rPr>
                <w:rFonts w:ascii="Arial" w:hAnsi="Arial" w:cs="Arial"/>
                <w:sz w:val="20"/>
                <w:szCs w:val="20"/>
              </w:rPr>
            </w:pPr>
          </w:p>
          <w:p w:rsidR="00BE388C" w:rsidRDefault="00BE388C" w14:paraId="29088733" w14:textId="77777777">
            <w:pPr>
              <w:rPr>
                <w:rFonts w:ascii="Arial" w:hAnsi="Arial" w:cs="Arial"/>
                <w:sz w:val="20"/>
                <w:szCs w:val="20"/>
              </w:rPr>
            </w:pPr>
          </w:p>
          <w:p w:rsidR="00BE388C" w:rsidRDefault="00BE388C" w14:paraId="3547F33B" w14:textId="77777777">
            <w:pPr>
              <w:rPr>
                <w:rFonts w:ascii="Arial" w:hAnsi="Arial" w:cs="Arial"/>
                <w:sz w:val="20"/>
                <w:szCs w:val="20"/>
              </w:rPr>
            </w:pPr>
          </w:p>
          <w:p w:rsidR="00BE388C" w:rsidRDefault="00BE388C" w14:paraId="6A854E36" w14:textId="77777777">
            <w:pPr>
              <w:rPr>
                <w:rFonts w:ascii="Arial" w:hAnsi="Arial" w:cs="Arial"/>
                <w:sz w:val="20"/>
                <w:szCs w:val="20"/>
              </w:rPr>
            </w:pPr>
          </w:p>
          <w:p w:rsidR="00BE388C" w:rsidRDefault="00BE388C" w14:paraId="51E789D0" w14:textId="77777777">
            <w:pPr>
              <w:rPr>
                <w:rFonts w:ascii="Arial" w:hAnsi="Arial" w:cs="Arial"/>
                <w:sz w:val="20"/>
                <w:szCs w:val="20"/>
              </w:rPr>
            </w:pPr>
          </w:p>
          <w:p w:rsidR="00BE388C" w:rsidRDefault="00BE388C" w14:paraId="7CB2D5F4" w14:textId="77777777">
            <w:pPr>
              <w:rPr>
                <w:rFonts w:ascii="Arial" w:hAnsi="Arial" w:cs="Arial"/>
                <w:sz w:val="20"/>
                <w:szCs w:val="20"/>
              </w:rPr>
            </w:pPr>
          </w:p>
          <w:p w:rsidR="00BE388C" w:rsidRDefault="00BE388C" w14:paraId="2F55FE87" w14:textId="77777777">
            <w:pPr>
              <w:rPr>
                <w:rFonts w:ascii="Arial" w:hAnsi="Arial" w:cs="Arial"/>
                <w:sz w:val="20"/>
                <w:szCs w:val="20"/>
              </w:rPr>
            </w:pPr>
          </w:p>
          <w:p w:rsidR="00BE388C" w:rsidRDefault="00BE388C" w14:paraId="07FBE45D" w14:textId="77777777">
            <w:pPr>
              <w:rPr>
                <w:rFonts w:ascii="Arial" w:hAnsi="Arial" w:cs="Arial"/>
                <w:sz w:val="20"/>
                <w:szCs w:val="20"/>
              </w:rPr>
            </w:pPr>
          </w:p>
          <w:p w:rsidR="00BE388C" w:rsidRDefault="00BE388C" w14:paraId="40D94DF6" w14:textId="77777777">
            <w:pPr>
              <w:rPr>
                <w:rFonts w:ascii="Arial" w:hAnsi="Arial" w:cs="Arial"/>
                <w:sz w:val="20"/>
                <w:szCs w:val="20"/>
              </w:rPr>
            </w:pPr>
          </w:p>
          <w:p w:rsidR="00BE388C" w:rsidRDefault="00BE388C" w14:paraId="25B6D61B" w14:textId="77777777">
            <w:pPr>
              <w:rPr>
                <w:rFonts w:ascii="Arial" w:hAnsi="Arial" w:cs="Arial"/>
                <w:sz w:val="20"/>
                <w:szCs w:val="20"/>
              </w:rPr>
            </w:pPr>
          </w:p>
          <w:p w:rsidR="00BE388C" w:rsidRDefault="00BE388C" w14:paraId="30499D3A" w14:textId="77777777">
            <w:pPr>
              <w:rPr>
                <w:rFonts w:ascii="Arial" w:hAnsi="Arial" w:cs="Arial"/>
                <w:sz w:val="20"/>
                <w:szCs w:val="20"/>
              </w:rPr>
            </w:pPr>
          </w:p>
          <w:p w:rsidR="00BE388C" w:rsidRDefault="00BE388C" w14:paraId="06B34BAB" w14:textId="77777777">
            <w:pPr>
              <w:rPr>
                <w:rFonts w:ascii="Arial" w:hAnsi="Arial" w:cs="Arial"/>
                <w:sz w:val="20"/>
                <w:szCs w:val="20"/>
              </w:rPr>
            </w:pPr>
          </w:p>
          <w:p w:rsidR="00D336D1" w:rsidRDefault="00D336D1" w14:paraId="38FB3463" w14:textId="77777777">
            <w:pPr>
              <w:rPr>
                <w:rFonts w:ascii="Arial" w:hAnsi="Arial" w:cs="Arial"/>
                <w:sz w:val="20"/>
                <w:szCs w:val="20"/>
              </w:rPr>
            </w:pPr>
          </w:p>
          <w:p w:rsidR="00E21927" w:rsidRDefault="00E21927" w14:paraId="16773C40" w14:textId="77777777">
            <w:pPr>
              <w:rPr>
                <w:rFonts w:ascii="Arial" w:hAnsi="Arial" w:cs="Arial"/>
                <w:sz w:val="20"/>
                <w:szCs w:val="20"/>
              </w:rPr>
            </w:pPr>
          </w:p>
          <w:p w:rsidR="00BE388C" w:rsidRDefault="00BE388C" w14:paraId="1756FC4D" w14:textId="77777777">
            <w:pPr>
              <w:rPr>
                <w:rFonts w:ascii="Arial" w:hAnsi="Arial" w:cs="Arial"/>
                <w:sz w:val="20"/>
                <w:szCs w:val="20"/>
              </w:rPr>
            </w:pPr>
            <w:r>
              <w:rPr>
                <w:rFonts w:ascii="Arial" w:hAnsi="Arial" w:cs="Arial"/>
                <w:sz w:val="20"/>
                <w:szCs w:val="20"/>
              </w:rPr>
              <w:t>LR</w:t>
            </w:r>
          </w:p>
          <w:p w:rsidR="004457C1" w:rsidRDefault="004457C1" w14:paraId="1D269D5F" w14:textId="77777777">
            <w:pPr>
              <w:rPr>
                <w:rFonts w:ascii="Arial" w:hAnsi="Arial" w:cs="Arial"/>
                <w:sz w:val="20"/>
                <w:szCs w:val="20"/>
              </w:rPr>
            </w:pPr>
          </w:p>
          <w:p w:rsidR="004457C1" w:rsidRDefault="004457C1" w14:paraId="7E72F3C4" w14:textId="77777777">
            <w:pPr>
              <w:rPr>
                <w:rFonts w:ascii="Arial" w:hAnsi="Arial" w:cs="Arial"/>
                <w:sz w:val="20"/>
                <w:szCs w:val="20"/>
              </w:rPr>
            </w:pPr>
          </w:p>
          <w:p w:rsidR="004457C1" w:rsidRDefault="004457C1" w14:paraId="33BED280" w14:textId="77777777">
            <w:pPr>
              <w:rPr>
                <w:rFonts w:ascii="Arial" w:hAnsi="Arial" w:cs="Arial"/>
                <w:sz w:val="20"/>
                <w:szCs w:val="20"/>
              </w:rPr>
            </w:pPr>
          </w:p>
          <w:p w:rsidR="004457C1" w:rsidRDefault="004457C1" w14:paraId="625FF81A" w14:textId="77777777">
            <w:pPr>
              <w:rPr>
                <w:rFonts w:ascii="Arial" w:hAnsi="Arial" w:cs="Arial"/>
                <w:sz w:val="20"/>
                <w:szCs w:val="20"/>
              </w:rPr>
            </w:pPr>
          </w:p>
          <w:p w:rsidR="004457C1" w:rsidRDefault="004457C1" w14:paraId="0D26AF9E" w14:textId="77777777">
            <w:pPr>
              <w:rPr>
                <w:rFonts w:ascii="Arial" w:hAnsi="Arial" w:cs="Arial"/>
                <w:sz w:val="20"/>
                <w:szCs w:val="20"/>
              </w:rPr>
            </w:pPr>
          </w:p>
          <w:p w:rsidR="004457C1" w:rsidRDefault="004457C1" w14:paraId="4F8B5D51" w14:textId="77777777">
            <w:pPr>
              <w:rPr>
                <w:rFonts w:ascii="Arial" w:hAnsi="Arial" w:cs="Arial"/>
                <w:sz w:val="20"/>
                <w:szCs w:val="20"/>
              </w:rPr>
            </w:pPr>
          </w:p>
          <w:p w:rsidR="004457C1" w:rsidRDefault="004457C1" w14:paraId="63C550C3" w14:textId="77777777">
            <w:pPr>
              <w:rPr>
                <w:rFonts w:ascii="Arial" w:hAnsi="Arial" w:cs="Arial"/>
                <w:sz w:val="20"/>
                <w:szCs w:val="20"/>
              </w:rPr>
            </w:pPr>
          </w:p>
          <w:p w:rsidR="004457C1" w:rsidRDefault="004457C1" w14:paraId="6BE04A51" w14:textId="77777777">
            <w:pPr>
              <w:rPr>
                <w:rFonts w:ascii="Arial" w:hAnsi="Arial" w:cs="Arial"/>
                <w:sz w:val="20"/>
                <w:szCs w:val="20"/>
              </w:rPr>
            </w:pPr>
          </w:p>
          <w:p w:rsidR="004457C1" w:rsidRDefault="004457C1" w14:paraId="2DADA93D" w14:textId="77777777">
            <w:pPr>
              <w:rPr>
                <w:rFonts w:ascii="Arial" w:hAnsi="Arial" w:cs="Arial"/>
                <w:sz w:val="20"/>
                <w:szCs w:val="20"/>
              </w:rPr>
            </w:pPr>
          </w:p>
          <w:p w:rsidR="004457C1" w:rsidRDefault="004457C1" w14:paraId="60136637" w14:textId="77777777">
            <w:pPr>
              <w:rPr>
                <w:rFonts w:ascii="Arial" w:hAnsi="Arial" w:cs="Arial"/>
                <w:sz w:val="20"/>
                <w:szCs w:val="20"/>
              </w:rPr>
            </w:pPr>
          </w:p>
          <w:p w:rsidR="004457C1" w:rsidRDefault="004457C1" w14:paraId="6E7DFE52" w14:textId="77777777">
            <w:pPr>
              <w:rPr>
                <w:rFonts w:ascii="Arial" w:hAnsi="Arial" w:cs="Arial"/>
                <w:sz w:val="20"/>
                <w:szCs w:val="20"/>
              </w:rPr>
            </w:pPr>
          </w:p>
          <w:p w:rsidR="004457C1" w:rsidRDefault="004457C1" w14:paraId="7A849391" w14:textId="26C8AEB0">
            <w:pPr>
              <w:rPr>
                <w:rFonts w:ascii="Arial" w:hAnsi="Arial" w:cs="Arial"/>
                <w:sz w:val="20"/>
                <w:szCs w:val="20"/>
              </w:rPr>
            </w:pPr>
            <w:r>
              <w:rPr>
                <w:rFonts w:ascii="Arial" w:hAnsi="Arial" w:cs="Arial"/>
                <w:sz w:val="20"/>
                <w:szCs w:val="20"/>
              </w:rPr>
              <w:t>LR</w:t>
            </w:r>
          </w:p>
        </w:tc>
      </w:tr>
      <w:tr w:rsidRPr="00DD6226" w:rsidR="00867748" w:rsidTr="17D96D5C" w14:paraId="73B22607" w14:textId="77777777">
        <w:tc>
          <w:tcPr>
            <w:tcW w:w="611" w:type="dxa"/>
            <w:tcBorders>
              <w:bottom w:val="single" w:color="auto" w:sz="4" w:space="0"/>
              <w:right w:val="nil"/>
            </w:tcBorders>
            <w:tcMar/>
          </w:tcPr>
          <w:p w:rsidRPr="00DD6226" w:rsidR="00867748" w:rsidRDefault="00771D2E" w14:paraId="491D52FB" w14:textId="78D963E9">
            <w:pPr>
              <w:rPr>
                <w:rFonts w:ascii="Arial" w:hAnsi="Arial" w:cs="Arial"/>
                <w:sz w:val="20"/>
                <w:szCs w:val="20"/>
              </w:rPr>
            </w:pPr>
            <w:r>
              <w:rPr>
                <w:rFonts w:ascii="Arial" w:hAnsi="Arial" w:cs="Arial"/>
                <w:sz w:val="20"/>
                <w:szCs w:val="20"/>
              </w:rPr>
              <w:lastRenderedPageBreak/>
              <w:t>7.</w:t>
            </w:r>
          </w:p>
        </w:tc>
        <w:tc>
          <w:tcPr>
            <w:tcW w:w="9107" w:type="dxa"/>
            <w:tcBorders>
              <w:left w:val="nil"/>
              <w:bottom w:val="single" w:color="auto" w:sz="4" w:space="0"/>
              <w:right w:val="nil"/>
            </w:tcBorders>
            <w:tcMar/>
          </w:tcPr>
          <w:p w:rsidRPr="00473FAB" w:rsidR="00867748" w:rsidP="00867748" w:rsidRDefault="00867748" w14:paraId="0505338A" w14:textId="77777777">
            <w:pPr>
              <w:pStyle w:val="western"/>
              <w:rPr>
                <w:rFonts w:ascii="Arial" w:hAnsi="Arial" w:cs="Arial"/>
                <w:b/>
                <w:color w:val="000000"/>
                <w:sz w:val="22"/>
                <w:szCs w:val="22"/>
              </w:rPr>
            </w:pPr>
            <w:r w:rsidRPr="00473FAB">
              <w:rPr>
                <w:rFonts w:ascii="Arial" w:hAnsi="Arial" w:cs="Arial"/>
                <w:b/>
                <w:color w:val="000000"/>
                <w:sz w:val="22"/>
                <w:szCs w:val="22"/>
              </w:rPr>
              <w:t>Any Other Business:</w:t>
            </w:r>
          </w:p>
          <w:p w:rsidRPr="00473FAB" w:rsidR="00DA3CDB" w:rsidP="00867748" w:rsidRDefault="00DA3CDB" w14:paraId="0307EB00" w14:textId="77777777">
            <w:pPr>
              <w:pStyle w:val="western"/>
              <w:rPr>
                <w:rFonts w:ascii="Arial" w:hAnsi="Arial" w:cs="Arial"/>
                <w:b/>
                <w:color w:val="000000"/>
                <w:sz w:val="22"/>
                <w:szCs w:val="22"/>
              </w:rPr>
            </w:pPr>
          </w:p>
          <w:p w:rsidR="00DA3CDB" w:rsidP="001859C6" w:rsidRDefault="00A81E6A" w14:paraId="600783DD" w14:textId="077F179E">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How to </w:t>
            </w:r>
            <w:r w:rsidR="00C320F6">
              <w:rPr>
                <w:rFonts w:ascii="Arial" w:hAnsi="Arial" w:cs="Arial"/>
                <w:b/>
                <w:color w:val="000000"/>
                <w:sz w:val="22"/>
                <w:szCs w:val="22"/>
              </w:rPr>
              <w:t xml:space="preserve">use eConsult Communications </w:t>
            </w:r>
          </w:p>
          <w:p w:rsidRPr="00C320F6" w:rsidR="00C320F6" w:rsidP="00C320F6" w:rsidRDefault="00C320F6" w14:paraId="3F439CB5" w14:textId="38EB7EFB">
            <w:pPr>
              <w:pStyle w:val="western"/>
              <w:rPr>
                <w:rFonts w:ascii="Arial" w:hAnsi="Arial" w:cs="Arial"/>
                <w:bCs/>
                <w:color w:val="000000"/>
                <w:sz w:val="22"/>
                <w:szCs w:val="22"/>
              </w:rPr>
            </w:pPr>
            <w:r w:rsidRPr="00C320F6">
              <w:rPr>
                <w:rFonts w:ascii="Arial" w:hAnsi="Arial" w:cs="Arial"/>
                <w:bCs/>
                <w:color w:val="000000"/>
                <w:sz w:val="22"/>
                <w:szCs w:val="22"/>
              </w:rPr>
              <w:t>Ruth Crick wanted clarification on resources available to support patients to</w:t>
            </w:r>
            <w:r>
              <w:rPr>
                <w:rFonts w:ascii="Arial" w:hAnsi="Arial" w:cs="Arial"/>
                <w:bCs/>
                <w:color w:val="000000"/>
                <w:sz w:val="22"/>
                <w:szCs w:val="22"/>
              </w:rPr>
              <w:t xml:space="preserve"> use eConsult. Ruth Crick confirmed that she would be happy to create some supportive communications </w:t>
            </w:r>
            <w:r w:rsidR="001F278E">
              <w:rPr>
                <w:rFonts w:ascii="Arial" w:hAnsi="Arial" w:cs="Arial"/>
                <w:bCs/>
                <w:color w:val="000000"/>
                <w:sz w:val="22"/>
                <w:szCs w:val="22"/>
              </w:rPr>
              <w:t xml:space="preserve">for Patients Supporting Patients in a regular newsletter article. </w:t>
            </w:r>
          </w:p>
          <w:p w:rsidR="00867748" w:rsidP="00A81E6A" w:rsidRDefault="00867748" w14:paraId="6B6882E9" w14:textId="77777777">
            <w:pPr>
              <w:pStyle w:val="western"/>
              <w:rPr>
                <w:rFonts w:ascii="Arial" w:hAnsi="Arial" w:cs="Arial"/>
                <w:color w:val="000000"/>
                <w:sz w:val="22"/>
                <w:szCs w:val="22"/>
              </w:rPr>
            </w:pPr>
          </w:p>
          <w:p w:rsidRPr="00897258" w:rsidR="001F278E" w:rsidP="00AF5B26" w:rsidRDefault="00D03B43" w14:paraId="439BB506" w14:textId="51824E35">
            <w:pPr>
              <w:pStyle w:val="western"/>
              <w:numPr>
                <w:ilvl w:val="0"/>
                <w:numId w:val="12"/>
              </w:numPr>
              <w:rPr>
                <w:rFonts w:ascii="Arial" w:hAnsi="Arial" w:cs="Arial"/>
                <w:b/>
                <w:bCs/>
                <w:color w:val="000000"/>
                <w:sz w:val="22"/>
                <w:szCs w:val="22"/>
              </w:rPr>
            </w:pPr>
            <w:r w:rsidRPr="00897258">
              <w:rPr>
                <w:rFonts w:ascii="Arial" w:hAnsi="Arial" w:cs="Arial"/>
                <w:b/>
                <w:bCs/>
                <w:color w:val="000000"/>
                <w:sz w:val="22"/>
                <w:szCs w:val="22"/>
              </w:rPr>
              <w:t xml:space="preserve">X-On </w:t>
            </w:r>
            <w:r w:rsidR="00897258">
              <w:rPr>
                <w:rFonts w:ascii="Arial" w:hAnsi="Arial" w:cs="Arial"/>
                <w:b/>
                <w:bCs/>
                <w:color w:val="000000"/>
                <w:sz w:val="22"/>
                <w:szCs w:val="22"/>
              </w:rPr>
              <w:t xml:space="preserve">Phone </w:t>
            </w:r>
            <w:r w:rsidRPr="00897258">
              <w:rPr>
                <w:rFonts w:ascii="Arial" w:hAnsi="Arial" w:cs="Arial"/>
                <w:b/>
                <w:bCs/>
                <w:color w:val="000000"/>
                <w:sz w:val="22"/>
                <w:szCs w:val="22"/>
              </w:rPr>
              <w:t xml:space="preserve">Demonstration </w:t>
            </w:r>
          </w:p>
          <w:p w:rsidR="00D03B43" w:rsidP="00D03B43" w:rsidRDefault="00D03B43" w14:paraId="30E348BF" w14:textId="7BE5CCF5">
            <w:pPr>
              <w:pStyle w:val="western"/>
              <w:rPr>
                <w:rFonts w:ascii="Arial" w:hAnsi="Arial" w:cs="Arial"/>
                <w:color w:val="000000"/>
                <w:sz w:val="22"/>
                <w:szCs w:val="22"/>
              </w:rPr>
            </w:pPr>
            <w:r>
              <w:rPr>
                <w:rFonts w:ascii="Arial" w:hAnsi="Arial" w:cs="Arial"/>
                <w:color w:val="000000"/>
                <w:sz w:val="22"/>
                <w:szCs w:val="22"/>
              </w:rPr>
              <w:t xml:space="preserve">Dr King requested whether it would be possible to arrange a demonstration as on one of the </w:t>
            </w:r>
            <w:r w:rsidR="00446E2A">
              <w:rPr>
                <w:rFonts w:ascii="Arial" w:hAnsi="Arial" w:cs="Arial"/>
                <w:color w:val="000000"/>
                <w:sz w:val="22"/>
                <w:szCs w:val="22"/>
              </w:rPr>
              <w:t>groups</w:t>
            </w:r>
            <w:r>
              <w:rPr>
                <w:rFonts w:ascii="Arial" w:hAnsi="Arial" w:cs="Arial"/>
                <w:color w:val="000000"/>
                <w:sz w:val="22"/>
                <w:szCs w:val="22"/>
              </w:rPr>
              <w:t xml:space="preserve"> to go through the new </w:t>
            </w:r>
            <w:r w:rsidR="00897258">
              <w:rPr>
                <w:rFonts w:ascii="Arial" w:hAnsi="Arial" w:cs="Arial"/>
                <w:color w:val="000000"/>
                <w:sz w:val="22"/>
                <w:szCs w:val="22"/>
              </w:rPr>
              <w:t xml:space="preserve">proposed telephone updates which uses </w:t>
            </w:r>
            <w:r w:rsidR="00446E2A">
              <w:rPr>
                <w:rFonts w:ascii="Arial" w:hAnsi="Arial" w:cs="Arial"/>
                <w:color w:val="000000"/>
                <w:sz w:val="22"/>
                <w:szCs w:val="22"/>
              </w:rPr>
              <w:t xml:space="preserve">Surgery Assistant </w:t>
            </w:r>
            <w:r w:rsidR="00897258">
              <w:rPr>
                <w:rFonts w:ascii="Arial" w:hAnsi="Arial" w:cs="Arial"/>
                <w:color w:val="000000"/>
                <w:sz w:val="22"/>
                <w:szCs w:val="22"/>
              </w:rPr>
              <w:t xml:space="preserve">AI to support </w:t>
            </w:r>
            <w:r w:rsidR="00446E2A">
              <w:rPr>
                <w:rFonts w:ascii="Arial" w:hAnsi="Arial" w:cs="Arial"/>
                <w:color w:val="000000"/>
                <w:sz w:val="22"/>
                <w:szCs w:val="22"/>
              </w:rPr>
              <w:t>patient</w:t>
            </w:r>
            <w:r w:rsidR="00897258">
              <w:rPr>
                <w:rFonts w:ascii="Arial" w:hAnsi="Arial" w:cs="Arial"/>
                <w:color w:val="000000"/>
                <w:sz w:val="22"/>
                <w:szCs w:val="22"/>
              </w:rPr>
              <w:t xml:space="preserve"> enquiries</w:t>
            </w:r>
            <w:r w:rsidR="00FC41D3">
              <w:rPr>
                <w:rFonts w:ascii="Arial" w:hAnsi="Arial" w:cs="Arial"/>
                <w:color w:val="000000"/>
                <w:sz w:val="22"/>
                <w:szCs w:val="22"/>
              </w:rPr>
              <w:t>. The group agreed they would like to add this to the agenda</w:t>
            </w:r>
            <w:r w:rsidR="00574AE2">
              <w:rPr>
                <w:rFonts w:ascii="Arial" w:hAnsi="Arial" w:cs="Arial"/>
                <w:color w:val="000000"/>
                <w:sz w:val="22"/>
                <w:szCs w:val="22"/>
              </w:rPr>
              <w:t xml:space="preserve"> and invite them to the group. </w:t>
            </w:r>
          </w:p>
          <w:p w:rsidR="00434CB5" w:rsidP="00D03B43" w:rsidRDefault="00434CB5" w14:paraId="20A9F965" w14:textId="77777777">
            <w:pPr>
              <w:pStyle w:val="western"/>
              <w:rPr>
                <w:rFonts w:ascii="Arial" w:hAnsi="Arial" w:cs="Arial"/>
                <w:color w:val="000000"/>
                <w:sz w:val="22"/>
                <w:szCs w:val="22"/>
              </w:rPr>
            </w:pPr>
          </w:p>
          <w:p w:rsidRPr="00A42AC8" w:rsidR="00434CB5" w:rsidP="00434CB5" w:rsidRDefault="00A42AC8" w14:paraId="7F155B1A" w14:textId="3EA7A040">
            <w:pPr>
              <w:pStyle w:val="western"/>
              <w:numPr>
                <w:ilvl w:val="0"/>
                <w:numId w:val="12"/>
              </w:numPr>
              <w:rPr>
                <w:rFonts w:ascii="Arial" w:hAnsi="Arial" w:cs="Arial"/>
                <w:b/>
                <w:bCs/>
                <w:color w:val="000000"/>
                <w:sz w:val="22"/>
                <w:szCs w:val="22"/>
              </w:rPr>
            </w:pPr>
            <w:r w:rsidRPr="00A42AC8">
              <w:rPr>
                <w:rFonts w:ascii="Arial" w:hAnsi="Arial" w:cs="Arial"/>
                <w:b/>
                <w:bCs/>
                <w:color w:val="000000"/>
                <w:sz w:val="22"/>
                <w:szCs w:val="22"/>
              </w:rPr>
              <w:t>Wrington Healthcare Engagement Event</w:t>
            </w:r>
          </w:p>
          <w:p w:rsidR="001827B8" w:rsidP="001827B8" w:rsidRDefault="001827B8" w14:paraId="61307794" w14:textId="77777777">
            <w:pPr>
              <w:pStyle w:val="western"/>
              <w:jc w:val="both"/>
              <w:rPr>
                <w:rFonts w:ascii="Arial" w:hAnsi="Arial" w:cs="Arial"/>
                <w:color w:val="000000"/>
                <w:sz w:val="22"/>
                <w:szCs w:val="22"/>
              </w:rPr>
            </w:pPr>
            <w:r w:rsidRPr="001827B8">
              <w:rPr>
                <w:rFonts w:ascii="Arial" w:hAnsi="Arial" w:cs="Arial"/>
                <w:color w:val="000000"/>
                <w:sz w:val="22"/>
                <w:szCs w:val="22"/>
              </w:rPr>
              <w:t>Geoff Matthews provided an update on the Wrington Healthcare Event, held in collaboration with Mendip Vale, Wrington Pharmacy, and All Saints Church, which offered patients an opportunity to ask questions about local services. Geoff noted that the event was successful and provided valuable learning from the sessions. Due to the limited capacity of the church, attendance was restricted, but with volunteers serving tea and coffee, the event also served as a social gathering for the community. Geoff Matthews expressed his thanks to David Gent and the volunteers at All Saints Church for their hospitality.</w:t>
            </w:r>
          </w:p>
          <w:p w:rsidRPr="001827B8" w:rsidR="001827B8" w:rsidP="001827B8" w:rsidRDefault="001827B8" w14:paraId="619F6040" w14:textId="77777777">
            <w:pPr>
              <w:pStyle w:val="western"/>
              <w:jc w:val="both"/>
              <w:rPr>
                <w:rFonts w:ascii="Arial" w:hAnsi="Arial" w:cs="Arial"/>
                <w:color w:val="000000"/>
                <w:sz w:val="22"/>
                <w:szCs w:val="22"/>
              </w:rPr>
            </w:pPr>
          </w:p>
          <w:p w:rsidRPr="001827B8" w:rsidR="001827B8" w:rsidP="001827B8" w:rsidRDefault="001827B8" w14:paraId="1B685078" w14:textId="77777777">
            <w:pPr>
              <w:pStyle w:val="western"/>
              <w:jc w:val="both"/>
              <w:rPr>
                <w:rFonts w:ascii="Arial" w:hAnsi="Arial" w:cs="Arial"/>
                <w:color w:val="000000"/>
                <w:sz w:val="22"/>
                <w:szCs w:val="22"/>
              </w:rPr>
            </w:pPr>
            <w:r w:rsidRPr="001827B8">
              <w:rPr>
                <w:rFonts w:ascii="Arial" w:hAnsi="Arial" w:cs="Arial"/>
                <w:color w:val="000000"/>
                <w:sz w:val="22"/>
                <w:szCs w:val="22"/>
              </w:rPr>
              <w:t>Mary Adams has proposed hosting a similar event in Congresbury at St Andrews Church, following the same model as the Wrington Healthcare Event.</w:t>
            </w:r>
          </w:p>
          <w:p w:rsidRPr="00473FAB" w:rsidR="00897258" w:rsidP="00D03B43" w:rsidRDefault="00897258" w14:paraId="3396EC22" w14:textId="14B142C9">
            <w:pPr>
              <w:pStyle w:val="western"/>
              <w:rPr>
                <w:rFonts w:ascii="Arial" w:hAnsi="Arial" w:cs="Arial"/>
                <w:color w:val="000000"/>
                <w:sz w:val="22"/>
                <w:szCs w:val="22"/>
              </w:rPr>
            </w:pPr>
          </w:p>
        </w:tc>
        <w:tc>
          <w:tcPr>
            <w:tcW w:w="772" w:type="dxa"/>
            <w:tcBorders>
              <w:left w:val="nil"/>
              <w:bottom w:val="single" w:color="auto" w:sz="4" w:space="0"/>
            </w:tcBorders>
            <w:tcMar/>
          </w:tcPr>
          <w:p w:rsidRPr="00DD6226" w:rsidR="00867748" w:rsidRDefault="00867748" w14:paraId="3FED9444" w14:textId="77777777">
            <w:pPr>
              <w:rPr>
                <w:rFonts w:ascii="Arial" w:hAnsi="Arial" w:cs="Arial"/>
                <w:sz w:val="20"/>
                <w:szCs w:val="20"/>
              </w:rPr>
            </w:pPr>
          </w:p>
          <w:p w:rsidR="00DD6226" w:rsidRDefault="00DD6226" w14:paraId="185DCC39" w14:textId="77777777">
            <w:pPr>
              <w:rPr>
                <w:rFonts w:ascii="Arial" w:hAnsi="Arial" w:cs="Arial"/>
                <w:sz w:val="20"/>
                <w:szCs w:val="20"/>
              </w:rPr>
            </w:pPr>
          </w:p>
          <w:p w:rsidR="001F278E" w:rsidRDefault="001F278E" w14:paraId="09046057" w14:textId="77777777">
            <w:pPr>
              <w:rPr>
                <w:rFonts w:ascii="Arial" w:hAnsi="Arial" w:cs="Arial"/>
                <w:sz w:val="20"/>
                <w:szCs w:val="20"/>
              </w:rPr>
            </w:pPr>
          </w:p>
          <w:p w:rsidR="001F278E" w:rsidRDefault="001F278E" w14:paraId="323D5D88" w14:textId="197D7C56">
            <w:pPr>
              <w:rPr>
                <w:rFonts w:ascii="Arial" w:hAnsi="Arial" w:cs="Arial"/>
                <w:sz w:val="20"/>
                <w:szCs w:val="20"/>
              </w:rPr>
            </w:pPr>
            <w:r>
              <w:rPr>
                <w:rFonts w:ascii="Arial" w:hAnsi="Arial" w:cs="Arial"/>
                <w:sz w:val="20"/>
                <w:szCs w:val="20"/>
              </w:rPr>
              <w:t>RC</w:t>
            </w:r>
          </w:p>
          <w:p w:rsidR="00446E2A" w:rsidRDefault="00446E2A" w14:paraId="26E51AE2" w14:textId="77777777">
            <w:pPr>
              <w:rPr>
                <w:rFonts w:ascii="Arial" w:hAnsi="Arial" w:cs="Arial"/>
                <w:sz w:val="20"/>
                <w:szCs w:val="20"/>
              </w:rPr>
            </w:pPr>
          </w:p>
          <w:p w:rsidR="00446E2A" w:rsidRDefault="00446E2A" w14:paraId="7E4FD541" w14:textId="77777777">
            <w:pPr>
              <w:rPr>
                <w:rFonts w:ascii="Arial" w:hAnsi="Arial" w:cs="Arial"/>
                <w:sz w:val="20"/>
                <w:szCs w:val="20"/>
              </w:rPr>
            </w:pPr>
          </w:p>
          <w:p w:rsidR="00446E2A" w:rsidRDefault="00446E2A" w14:paraId="598BD3C2" w14:textId="77777777">
            <w:pPr>
              <w:rPr>
                <w:rFonts w:ascii="Arial" w:hAnsi="Arial" w:cs="Arial"/>
                <w:sz w:val="20"/>
                <w:szCs w:val="20"/>
              </w:rPr>
            </w:pPr>
          </w:p>
          <w:p w:rsidR="00446E2A" w:rsidRDefault="00446E2A" w14:paraId="2C1317C2" w14:textId="77777777">
            <w:pPr>
              <w:rPr>
                <w:rFonts w:ascii="Arial" w:hAnsi="Arial" w:cs="Arial"/>
                <w:sz w:val="20"/>
                <w:szCs w:val="20"/>
              </w:rPr>
            </w:pPr>
          </w:p>
          <w:p w:rsidR="00446E2A" w:rsidRDefault="00446E2A" w14:paraId="0D316D2A" w14:textId="77777777">
            <w:pPr>
              <w:rPr>
                <w:rFonts w:ascii="Arial" w:hAnsi="Arial" w:cs="Arial"/>
                <w:sz w:val="20"/>
                <w:szCs w:val="20"/>
              </w:rPr>
            </w:pPr>
          </w:p>
          <w:p w:rsidRPr="00DD6226" w:rsidR="00446E2A" w:rsidRDefault="00446E2A" w14:paraId="6E1F2392" w14:textId="25E3255F">
            <w:pPr>
              <w:rPr>
                <w:rFonts w:ascii="Arial" w:hAnsi="Arial" w:cs="Arial"/>
                <w:sz w:val="20"/>
                <w:szCs w:val="20"/>
              </w:rPr>
            </w:pPr>
            <w:r>
              <w:rPr>
                <w:rFonts w:ascii="Arial" w:hAnsi="Arial" w:cs="Arial"/>
                <w:sz w:val="20"/>
                <w:szCs w:val="20"/>
              </w:rPr>
              <w:t>LR/AC</w:t>
            </w:r>
          </w:p>
          <w:p w:rsidR="00385739" w:rsidRDefault="00385739" w14:paraId="6170602D" w14:textId="77777777">
            <w:pPr>
              <w:rPr>
                <w:rFonts w:ascii="Arial" w:hAnsi="Arial" w:cs="Arial"/>
                <w:sz w:val="20"/>
                <w:szCs w:val="20"/>
              </w:rPr>
            </w:pPr>
          </w:p>
          <w:p w:rsidRPr="00DD6226" w:rsidR="00DD6226" w:rsidRDefault="00DD6226" w14:paraId="2F268467" w14:textId="77777777">
            <w:pPr>
              <w:rPr>
                <w:rFonts w:ascii="Arial" w:hAnsi="Arial" w:cs="Arial"/>
                <w:sz w:val="20"/>
                <w:szCs w:val="20"/>
              </w:rPr>
            </w:pPr>
          </w:p>
        </w:tc>
      </w:tr>
      <w:tr w:rsidRPr="00DD6226" w:rsidR="00DD6226" w:rsidTr="17D96D5C" w14:paraId="17621E30" w14:textId="77777777">
        <w:tc>
          <w:tcPr>
            <w:tcW w:w="611" w:type="dxa"/>
            <w:tcBorders>
              <w:right w:val="nil"/>
            </w:tcBorders>
            <w:tcMar/>
          </w:tcPr>
          <w:p w:rsidRPr="00DD6226" w:rsidR="00DD6226" w:rsidRDefault="00771D2E" w14:paraId="1469C6BE" w14:textId="5722677A">
            <w:pPr>
              <w:rPr>
                <w:rFonts w:ascii="Arial" w:hAnsi="Arial" w:cs="Arial"/>
                <w:sz w:val="20"/>
                <w:szCs w:val="20"/>
              </w:rPr>
            </w:pPr>
            <w:r>
              <w:rPr>
                <w:rFonts w:ascii="Arial" w:hAnsi="Arial" w:cs="Arial"/>
                <w:sz w:val="20"/>
                <w:szCs w:val="20"/>
              </w:rPr>
              <w:t>8.</w:t>
            </w:r>
          </w:p>
        </w:tc>
        <w:tc>
          <w:tcPr>
            <w:tcW w:w="9107" w:type="dxa"/>
            <w:tcBorders>
              <w:left w:val="nil"/>
              <w:right w:val="nil"/>
            </w:tcBorders>
            <w:tcMar/>
          </w:tcPr>
          <w:p w:rsidRPr="00473FAB" w:rsidR="000A435B" w:rsidP="000A435B" w:rsidRDefault="000A435B" w14:paraId="7DEEEA20" w14:textId="4470F140">
            <w:pPr>
              <w:pStyle w:val="western"/>
              <w:rPr>
                <w:rFonts w:ascii="Arial" w:hAnsi="Arial" w:cs="Arial"/>
                <w:b/>
                <w:color w:val="000000"/>
                <w:sz w:val="22"/>
                <w:szCs w:val="22"/>
              </w:rPr>
            </w:pPr>
            <w:r w:rsidRPr="00473FAB">
              <w:rPr>
                <w:rFonts w:ascii="Arial" w:hAnsi="Arial" w:cs="Arial"/>
                <w:b/>
                <w:color w:val="000000"/>
                <w:sz w:val="22"/>
                <w:szCs w:val="22"/>
              </w:rPr>
              <w:t>Date of next PPG and Virtual Meetings</w:t>
            </w:r>
          </w:p>
          <w:p w:rsidRPr="00473FAB" w:rsidR="00DD6226" w:rsidP="00867748" w:rsidRDefault="00DD6226" w14:paraId="59BEBF37" w14:textId="77777777">
            <w:pPr>
              <w:pStyle w:val="western"/>
              <w:rPr>
                <w:rFonts w:ascii="Arial" w:hAnsi="Arial" w:cs="Arial"/>
                <w:color w:val="000000"/>
                <w:sz w:val="22"/>
                <w:szCs w:val="22"/>
              </w:rPr>
            </w:pPr>
          </w:p>
          <w:p w:rsidRPr="00473FAB" w:rsidR="000A435B" w:rsidP="000A435B" w:rsidRDefault="000A435B" w14:paraId="4D62071B" w14:textId="47B52D65">
            <w:pPr>
              <w:pStyle w:val="western"/>
              <w:numPr>
                <w:ilvl w:val="0"/>
                <w:numId w:val="6"/>
              </w:numPr>
              <w:rPr>
                <w:rFonts w:ascii="Arial" w:hAnsi="Arial" w:cs="Arial"/>
                <w:color w:val="000000"/>
                <w:sz w:val="22"/>
                <w:szCs w:val="22"/>
              </w:rPr>
            </w:pPr>
            <w:r w:rsidRPr="00473FAB">
              <w:rPr>
                <w:rFonts w:ascii="Arial" w:hAnsi="Arial" w:cs="Arial"/>
                <w:color w:val="000000"/>
                <w:sz w:val="22"/>
                <w:szCs w:val="22"/>
              </w:rPr>
              <w:t xml:space="preserve">Date of next Virtual Meeting: </w:t>
            </w:r>
            <w:r w:rsidR="00476805">
              <w:rPr>
                <w:rFonts w:ascii="Arial" w:hAnsi="Arial" w:cs="Arial"/>
                <w:color w:val="000000"/>
                <w:sz w:val="22"/>
                <w:szCs w:val="22"/>
              </w:rPr>
              <w:t>21</w:t>
            </w:r>
            <w:r w:rsidRPr="00476805" w:rsidR="00476805">
              <w:rPr>
                <w:rFonts w:ascii="Arial" w:hAnsi="Arial" w:cs="Arial"/>
                <w:color w:val="000000"/>
                <w:sz w:val="22"/>
                <w:szCs w:val="22"/>
                <w:vertAlign w:val="superscript"/>
              </w:rPr>
              <w:t>st</w:t>
            </w:r>
            <w:r w:rsidR="00476805">
              <w:rPr>
                <w:rFonts w:ascii="Arial" w:hAnsi="Arial" w:cs="Arial"/>
                <w:color w:val="000000"/>
                <w:sz w:val="22"/>
                <w:szCs w:val="22"/>
              </w:rPr>
              <w:t xml:space="preserve"> January 2026 </w:t>
            </w:r>
          </w:p>
          <w:p w:rsidR="00B83135" w:rsidP="000A435B" w:rsidRDefault="000A435B" w14:paraId="5BFC8F79" w14:textId="4C360948">
            <w:pPr>
              <w:pStyle w:val="western"/>
              <w:numPr>
                <w:ilvl w:val="0"/>
                <w:numId w:val="6"/>
              </w:numPr>
              <w:rPr>
                <w:rFonts w:ascii="Arial" w:hAnsi="Arial" w:cs="Arial"/>
                <w:color w:val="000000"/>
                <w:sz w:val="22"/>
                <w:szCs w:val="22"/>
              </w:rPr>
            </w:pPr>
            <w:r w:rsidRPr="00473FAB">
              <w:rPr>
                <w:rFonts w:ascii="Arial" w:hAnsi="Arial" w:cs="Arial"/>
                <w:color w:val="000000"/>
                <w:sz w:val="22"/>
                <w:szCs w:val="22"/>
              </w:rPr>
              <w:t xml:space="preserve">Date of next </w:t>
            </w:r>
            <w:r w:rsidR="004D1DF0">
              <w:rPr>
                <w:rFonts w:ascii="Arial" w:hAnsi="Arial" w:cs="Arial"/>
                <w:color w:val="000000"/>
                <w:sz w:val="22"/>
                <w:szCs w:val="22"/>
              </w:rPr>
              <w:t>In-Person</w:t>
            </w:r>
            <w:r w:rsidRPr="00473FAB">
              <w:rPr>
                <w:rFonts w:ascii="Arial" w:hAnsi="Arial" w:cs="Arial"/>
                <w:color w:val="000000"/>
                <w:sz w:val="22"/>
                <w:szCs w:val="22"/>
              </w:rPr>
              <w:t xml:space="preserve"> Meeting: </w:t>
            </w:r>
            <w:r w:rsidR="008D6DAD">
              <w:rPr>
                <w:rFonts w:ascii="Arial" w:hAnsi="Arial" w:cs="Arial"/>
                <w:color w:val="000000"/>
                <w:sz w:val="22"/>
                <w:szCs w:val="22"/>
              </w:rPr>
              <w:t>1</w:t>
            </w:r>
            <w:r w:rsidR="008900A0">
              <w:rPr>
                <w:rFonts w:ascii="Arial" w:hAnsi="Arial" w:cs="Arial"/>
                <w:color w:val="000000"/>
                <w:sz w:val="22"/>
                <w:szCs w:val="22"/>
              </w:rPr>
              <w:t>1</w:t>
            </w:r>
            <w:r w:rsidRPr="008D6DAD" w:rsidR="008D6DAD">
              <w:rPr>
                <w:rFonts w:ascii="Arial" w:hAnsi="Arial" w:cs="Arial"/>
                <w:color w:val="000000"/>
                <w:sz w:val="22"/>
                <w:szCs w:val="22"/>
                <w:vertAlign w:val="superscript"/>
              </w:rPr>
              <w:t>th</w:t>
            </w:r>
            <w:r w:rsidR="008D6DAD">
              <w:rPr>
                <w:rFonts w:ascii="Arial" w:hAnsi="Arial" w:cs="Arial"/>
                <w:color w:val="000000"/>
                <w:sz w:val="22"/>
                <w:szCs w:val="22"/>
                <w:vertAlign w:val="superscript"/>
              </w:rPr>
              <w:t xml:space="preserve"> </w:t>
            </w:r>
            <w:r w:rsidR="008D6DAD">
              <w:rPr>
                <w:rFonts w:ascii="Arial" w:hAnsi="Arial" w:cs="Arial"/>
                <w:color w:val="000000"/>
                <w:sz w:val="22"/>
                <w:szCs w:val="22"/>
              </w:rPr>
              <w:t>February</w:t>
            </w:r>
            <w:r w:rsidRPr="00473FAB" w:rsidR="00B83135">
              <w:rPr>
                <w:rFonts w:ascii="Arial" w:hAnsi="Arial" w:cs="Arial"/>
                <w:color w:val="000000"/>
                <w:sz w:val="22"/>
                <w:szCs w:val="22"/>
              </w:rPr>
              <w:t xml:space="preserve"> 202</w:t>
            </w:r>
            <w:r w:rsidR="008D6DAD">
              <w:rPr>
                <w:rFonts w:ascii="Arial" w:hAnsi="Arial" w:cs="Arial"/>
                <w:color w:val="000000"/>
                <w:sz w:val="22"/>
                <w:szCs w:val="22"/>
              </w:rPr>
              <w:t>6</w:t>
            </w:r>
          </w:p>
          <w:p w:rsidR="008D6DAD" w:rsidP="008D6DAD" w:rsidRDefault="008D6DAD" w14:paraId="6BFCFF7B" w14:textId="77777777">
            <w:pPr>
              <w:pStyle w:val="western"/>
              <w:rPr>
                <w:rFonts w:ascii="Arial" w:hAnsi="Arial" w:cs="Arial"/>
                <w:color w:val="000000"/>
                <w:sz w:val="22"/>
                <w:szCs w:val="22"/>
              </w:rPr>
            </w:pPr>
          </w:p>
          <w:p w:rsidR="008D6DAD" w:rsidP="008D6DAD" w:rsidRDefault="008D6DAD" w14:paraId="641D5E74" w14:textId="24E6C903">
            <w:pPr>
              <w:pStyle w:val="western"/>
              <w:rPr>
                <w:rFonts w:ascii="Arial" w:hAnsi="Arial" w:cs="Arial"/>
                <w:color w:val="000000"/>
                <w:sz w:val="22"/>
                <w:szCs w:val="22"/>
              </w:rPr>
            </w:pPr>
            <w:r>
              <w:rPr>
                <w:rFonts w:ascii="Arial" w:hAnsi="Arial" w:cs="Arial"/>
                <w:color w:val="000000"/>
                <w:sz w:val="22"/>
                <w:szCs w:val="22"/>
              </w:rPr>
              <w:t>2026 Meeting Dates</w:t>
            </w:r>
            <w:r w:rsidR="00C20DA5">
              <w:rPr>
                <w:rFonts w:ascii="Arial" w:hAnsi="Arial" w:cs="Arial"/>
                <w:color w:val="000000"/>
                <w:sz w:val="22"/>
                <w:szCs w:val="22"/>
              </w:rPr>
              <w:t xml:space="preserve">: </w:t>
            </w:r>
          </w:p>
          <w:p w:rsidR="008D6DAD" w:rsidP="008D6DAD" w:rsidRDefault="008D6DAD" w14:paraId="6292A0C9" w14:textId="77777777">
            <w:pPr>
              <w:pStyle w:val="western"/>
              <w:rPr>
                <w:rFonts w:ascii="Arial" w:hAnsi="Arial" w:cs="Arial"/>
                <w:color w:val="000000"/>
                <w:sz w:val="22"/>
                <w:szCs w:val="22"/>
              </w:rPr>
            </w:pPr>
          </w:p>
          <w:tbl>
            <w:tblPr>
              <w:tblStyle w:val="TableGrid"/>
              <w:tblW w:w="0" w:type="auto"/>
              <w:tblLook w:val="04A0" w:firstRow="1" w:lastRow="0" w:firstColumn="1" w:lastColumn="0" w:noHBand="0" w:noVBand="1"/>
            </w:tblPr>
            <w:tblGrid>
              <w:gridCol w:w="2676"/>
              <w:gridCol w:w="2676"/>
            </w:tblGrid>
            <w:tr w:rsidR="00C20DA5" w:rsidTr="00A443D5" w14:paraId="4BB53662" w14:textId="77777777">
              <w:tc>
                <w:tcPr>
                  <w:tcW w:w="2676" w:type="dxa"/>
                </w:tcPr>
                <w:p w:rsidR="00C20DA5" w:rsidP="00C20DA5" w:rsidRDefault="00C20DA5" w14:paraId="1BFD2EB9" w14:textId="09C5A43B">
                  <w:pPr>
                    <w:pStyle w:val="western"/>
                    <w:rPr>
                      <w:rFonts w:ascii="Arial" w:hAnsi="Arial" w:cs="Arial"/>
                      <w:color w:val="000000"/>
                      <w:sz w:val="22"/>
                      <w:szCs w:val="22"/>
                    </w:rPr>
                  </w:pPr>
                  <w:r>
                    <w:rPr>
                      <w:rFonts w:ascii="Arial" w:hAnsi="Arial" w:cs="Arial"/>
                      <w:color w:val="000000"/>
                      <w:sz w:val="22"/>
                      <w:szCs w:val="22"/>
                    </w:rPr>
                    <w:t>Virtual Meetings</w:t>
                  </w:r>
                </w:p>
              </w:tc>
              <w:tc>
                <w:tcPr>
                  <w:tcW w:w="2676" w:type="dxa"/>
                </w:tcPr>
                <w:p w:rsidR="00C20DA5" w:rsidP="00C20DA5" w:rsidRDefault="00C20DA5" w14:paraId="74FCF518" w14:textId="0353ACFD">
                  <w:pPr>
                    <w:pStyle w:val="western"/>
                    <w:rPr>
                      <w:rFonts w:ascii="Arial" w:hAnsi="Arial" w:cs="Arial"/>
                      <w:color w:val="000000"/>
                      <w:sz w:val="22"/>
                      <w:szCs w:val="22"/>
                    </w:rPr>
                  </w:pPr>
                  <w:r>
                    <w:rPr>
                      <w:rFonts w:ascii="Arial" w:hAnsi="Arial" w:cs="Arial"/>
                      <w:color w:val="000000"/>
                      <w:sz w:val="22"/>
                      <w:szCs w:val="22"/>
                    </w:rPr>
                    <w:t>In person meetings</w:t>
                  </w:r>
                </w:p>
              </w:tc>
            </w:tr>
            <w:tr w:rsidR="00C20DA5" w:rsidTr="00A443D5" w14:paraId="18ADFC16" w14:textId="77777777">
              <w:tc>
                <w:tcPr>
                  <w:tcW w:w="2676" w:type="dxa"/>
                </w:tcPr>
                <w:p w:rsidR="00C20DA5" w:rsidP="00C20DA5" w:rsidRDefault="00C20DA5" w14:paraId="7E3A2E57"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18</w:t>
                  </w:r>
                  <w:r w:rsidRPr="008D6DAD">
                    <w:rPr>
                      <w:rFonts w:ascii="Arial" w:hAnsi="Arial" w:cs="Arial"/>
                      <w:color w:val="000000"/>
                      <w:sz w:val="22"/>
                      <w:szCs w:val="22"/>
                      <w:vertAlign w:val="superscript"/>
                    </w:rPr>
                    <w:t>th</w:t>
                  </w:r>
                  <w:r>
                    <w:rPr>
                      <w:rFonts w:ascii="Arial" w:hAnsi="Arial" w:cs="Arial"/>
                      <w:color w:val="000000"/>
                      <w:sz w:val="22"/>
                      <w:szCs w:val="22"/>
                    </w:rPr>
                    <w:t xml:space="preserve"> March </w:t>
                  </w:r>
                </w:p>
                <w:p w:rsidR="00C20DA5" w:rsidP="00C20DA5" w:rsidRDefault="00C20DA5" w14:paraId="1910C7AE"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20</w:t>
                  </w:r>
                  <w:r w:rsidRPr="008D6DAD">
                    <w:rPr>
                      <w:rFonts w:ascii="Arial" w:hAnsi="Arial" w:cs="Arial"/>
                      <w:color w:val="000000"/>
                      <w:sz w:val="22"/>
                      <w:szCs w:val="22"/>
                      <w:vertAlign w:val="superscript"/>
                    </w:rPr>
                    <w:t>th</w:t>
                  </w:r>
                  <w:r>
                    <w:rPr>
                      <w:rFonts w:ascii="Arial" w:hAnsi="Arial" w:cs="Arial"/>
                      <w:color w:val="000000"/>
                      <w:sz w:val="22"/>
                      <w:szCs w:val="22"/>
                    </w:rPr>
                    <w:t xml:space="preserve"> May </w:t>
                  </w:r>
                </w:p>
                <w:p w:rsidR="00C20DA5" w:rsidP="00C20DA5" w:rsidRDefault="00C20DA5" w14:paraId="33C90C4B"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15</w:t>
                  </w:r>
                  <w:r w:rsidRPr="001907EC">
                    <w:rPr>
                      <w:rFonts w:ascii="Arial" w:hAnsi="Arial" w:cs="Arial"/>
                      <w:color w:val="000000"/>
                      <w:sz w:val="22"/>
                      <w:szCs w:val="22"/>
                      <w:vertAlign w:val="superscript"/>
                    </w:rPr>
                    <w:t>th</w:t>
                  </w:r>
                  <w:r>
                    <w:rPr>
                      <w:rFonts w:ascii="Arial" w:hAnsi="Arial" w:cs="Arial"/>
                      <w:color w:val="000000"/>
                      <w:sz w:val="22"/>
                      <w:szCs w:val="22"/>
                    </w:rPr>
                    <w:t xml:space="preserve"> July </w:t>
                  </w:r>
                </w:p>
                <w:p w:rsidR="00C20DA5" w:rsidP="00C20DA5" w:rsidRDefault="00C20DA5" w14:paraId="42E967EC"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16</w:t>
                  </w:r>
                  <w:r w:rsidRPr="001907EC">
                    <w:rPr>
                      <w:rFonts w:ascii="Arial" w:hAnsi="Arial" w:cs="Arial"/>
                      <w:color w:val="000000"/>
                      <w:sz w:val="22"/>
                      <w:szCs w:val="22"/>
                      <w:vertAlign w:val="superscript"/>
                    </w:rPr>
                    <w:t>th</w:t>
                  </w:r>
                  <w:r>
                    <w:rPr>
                      <w:rFonts w:ascii="Arial" w:hAnsi="Arial" w:cs="Arial"/>
                      <w:color w:val="000000"/>
                      <w:sz w:val="22"/>
                      <w:szCs w:val="22"/>
                    </w:rPr>
                    <w:t xml:space="preserve"> September </w:t>
                  </w:r>
                </w:p>
                <w:p w:rsidR="00C20DA5" w:rsidP="00C20DA5" w:rsidRDefault="00C20DA5" w14:paraId="45C510E8" w14:textId="0F4497F0">
                  <w:pPr>
                    <w:pStyle w:val="western"/>
                    <w:numPr>
                      <w:ilvl w:val="0"/>
                      <w:numId w:val="16"/>
                    </w:numPr>
                    <w:rPr>
                      <w:rFonts w:ascii="Arial" w:hAnsi="Arial" w:cs="Arial"/>
                      <w:color w:val="000000"/>
                      <w:sz w:val="22"/>
                      <w:szCs w:val="22"/>
                    </w:rPr>
                  </w:pPr>
                  <w:r w:rsidRPr="001907EC">
                    <w:rPr>
                      <w:rFonts w:ascii="Arial" w:hAnsi="Arial" w:cs="Arial"/>
                      <w:color w:val="000000"/>
                      <w:sz w:val="22"/>
                      <w:szCs w:val="22"/>
                    </w:rPr>
                    <w:t>18</w:t>
                  </w:r>
                  <w:r w:rsidRPr="001907EC">
                    <w:rPr>
                      <w:rFonts w:ascii="Arial" w:hAnsi="Arial" w:cs="Arial"/>
                      <w:color w:val="000000"/>
                      <w:sz w:val="22"/>
                      <w:szCs w:val="22"/>
                      <w:vertAlign w:val="superscript"/>
                    </w:rPr>
                    <w:t>th</w:t>
                  </w:r>
                  <w:r w:rsidRPr="001907EC">
                    <w:rPr>
                      <w:rFonts w:ascii="Arial" w:hAnsi="Arial" w:cs="Arial"/>
                      <w:color w:val="000000"/>
                      <w:sz w:val="22"/>
                      <w:szCs w:val="22"/>
                    </w:rPr>
                    <w:t xml:space="preserve"> November</w:t>
                  </w:r>
                </w:p>
              </w:tc>
              <w:tc>
                <w:tcPr>
                  <w:tcW w:w="2676" w:type="dxa"/>
                </w:tcPr>
                <w:p w:rsidR="00C20DA5" w:rsidP="00C20DA5" w:rsidRDefault="00C20DA5" w14:paraId="552B4B8E" w14:textId="5E07E598">
                  <w:pPr>
                    <w:pStyle w:val="western"/>
                    <w:numPr>
                      <w:ilvl w:val="0"/>
                      <w:numId w:val="16"/>
                    </w:numPr>
                    <w:rPr>
                      <w:rFonts w:ascii="Arial" w:hAnsi="Arial" w:cs="Arial"/>
                      <w:color w:val="000000"/>
                      <w:sz w:val="22"/>
                      <w:szCs w:val="22"/>
                    </w:rPr>
                  </w:pPr>
                  <w:r>
                    <w:rPr>
                      <w:rFonts w:ascii="Arial" w:hAnsi="Arial" w:cs="Arial"/>
                      <w:color w:val="000000"/>
                      <w:sz w:val="22"/>
                      <w:szCs w:val="22"/>
                    </w:rPr>
                    <w:t>22</w:t>
                  </w:r>
                  <w:r w:rsidRPr="001907EC">
                    <w:rPr>
                      <w:rFonts w:ascii="Arial" w:hAnsi="Arial" w:cs="Arial"/>
                      <w:color w:val="000000"/>
                      <w:sz w:val="22"/>
                      <w:szCs w:val="22"/>
                      <w:vertAlign w:val="superscript"/>
                    </w:rPr>
                    <w:t>nd</w:t>
                  </w:r>
                  <w:r>
                    <w:rPr>
                      <w:rFonts w:ascii="Arial" w:hAnsi="Arial" w:cs="Arial"/>
                      <w:color w:val="000000"/>
                      <w:sz w:val="22"/>
                      <w:szCs w:val="22"/>
                    </w:rPr>
                    <w:t xml:space="preserve"> April </w:t>
                  </w:r>
                </w:p>
                <w:p w:rsidR="00C20DA5" w:rsidP="00C20DA5" w:rsidRDefault="00C20DA5" w14:paraId="7B3A5532"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17</w:t>
                  </w:r>
                  <w:r w:rsidRPr="001907EC">
                    <w:rPr>
                      <w:rFonts w:ascii="Arial" w:hAnsi="Arial" w:cs="Arial"/>
                      <w:color w:val="000000"/>
                      <w:sz w:val="22"/>
                      <w:szCs w:val="22"/>
                      <w:vertAlign w:val="superscript"/>
                    </w:rPr>
                    <w:t>th</w:t>
                  </w:r>
                  <w:r>
                    <w:rPr>
                      <w:rFonts w:ascii="Arial" w:hAnsi="Arial" w:cs="Arial"/>
                      <w:color w:val="000000"/>
                      <w:sz w:val="22"/>
                      <w:szCs w:val="22"/>
                    </w:rPr>
                    <w:t xml:space="preserve"> June </w:t>
                  </w:r>
                </w:p>
                <w:p w:rsidR="00C20DA5" w:rsidP="00C20DA5" w:rsidRDefault="00C20DA5" w14:paraId="22EF51ED"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19</w:t>
                  </w:r>
                  <w:r w:rsidRPr="001907EC">
                    <w:rPr>
                      <w:rFonts w:ascii="Arial" w:hAnsi="Arial" w:cs="Arial"/>
                      <w:color w:val="000000"/>
                      <w:sz w:val="22"/>
                      <w:szCs w:val="22"/>
                      <w:vertAlign w:val="superscript"/>
                    </w:rPr>
                    <w:t>th</w:t>
                  </w:r>
                  <w:r>
                    <w:rPr>
                      <w:rFonts w:ascii="Arial" w:hAnsi="Arial" w:cs="Arial"/>
                      <w:color w:val="000000"/>
                      <w:sz w:val="22"/>
                      <w:szCs w:val="22"/>
                    </w:rPr>
                    <w:t xml:space="preserve"> August </w:t>
                  </w:r>
                </w:p>
                <w:p w:rsidR="00C20DA5" w:rsidP="00C20DA5" w:rsidRDefault="00C20DA5" w14:paraId="4D2225C7"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21</w:t>
                  </w:r>
                  <w:r w:rsidRPr="001907EC">
                    <w:rPr>
                      <w:rFonts w:ascii="Arial" w:hAnsi="Arial" w:cs="Arial"/>
                      <w:color w:val="000000"/>
                      <w:sz w:val="22"/>
                      <w:szCs w:val="22"/>
                      <w:vertAlign w:val="superscript"/>
                    </w:rPr>
                    <w:t>st</w:t>
                  </w:r>
                  <w:r>
                    <w:rPr>
                      <w:rFonts w:ascii="Arial" w:hAnsi="Arial" w:cs="Arial"/>
                      <w:color w:val="000000"/>
                      <w:sz w:val="22"/>
                      <w:szCs w:val="22"/>
                    </w:rPr>
                    <w:t xml:space="preserve"> October </w:t>
                  </w:r>
                </w:p>
                <w:p w:rsidR="00C20DA5" w:rsidP="00C20DA5" w:rsidRDefault="00C20DA5" w14:paraId="01F4245F" w14:textId="1C1DFB10">
                  <w:pPr>
                    <w:pStyle w:val="western"/>
                    <w:numPr>
                      <w:ilvl w:val="0"/>
                      <w:numId w:val="16"/>
                    </w:numPr>
                    <w:rPr>
                      <w:rFonts w:ascii="Arial" w:hAnsi="Arial" w:cs="Arial"/>
                      <w:color w:val="000000"/>
                      <w:sz w:val="22"/>
                      <w:szCs w:val="22"/>
                    </w:rPr>
                  </w:pPr>
                  <w:r>
                    <w:rPr>
                      <w:rFonts w:ascii="Arial" w:hAnsi="Arial" w:cs="Arial"/>
                      <w:color w:val="000000"/>
                      <w:sz w:val="22"/>
                      <w:szCs w:val="22"/>
                    </w:rPr>
                    <w:t>16</w:t>
                  </w:r>
                  <w:r w:rsidRPr="00C20DA5">
                    <w:rPr>
                      <w:rFonts w:ascii="Arial" w:hAnsi="Arial" w:cs="Arial"/>
                      <w:color w:val="000000"/>
                      <w:sz w:val="22"/>
                      <w:szCs w:val="22"/>
                      <w:vertAlign w:val="superscript"/>
                    </w:rPr>
                    <w:t>th</w:t>
                  </w:r>
                  <w:r>
                    <w:rPr>
                      <w:rFonts w:ascii="Arial" w:hAnsi="Arial" w:cs="Arial"/>
                      <w:color w:val="000000"/>
                      <w:sz w:val="22"/>
                      <w:szCs w:val="22"/>
                    </w:rPr>
                    <w:t xml:space="preserve"> December</w:t>
                  </w:r>
                </w:p>
              </w:tc>
            </w:tr>
          </w:tbl>
          <w:p w:rsidR="008D6DAD" w:rsidP="008D6DAD" w:rsidRDefault="008D6DAD" w14:paraId="640111BE" w14:textId="77777777">
            <w:pPr>
              <w:pStyle w:val="western"/>
              <w:rPr>
                <w:rFonts w:ascii="Arial" w:hAnsi="Arial" w:cs="Arial"/>
                <w:color w:val="000000"/>
                <w:sz w:val="22"/>
                <w:szCs w:val="22"/>
              </w:rPr>
            </w:pPr>
          </w:p>
          <w:p w:rsidRPr="00473FAB" w:rsidR="008D6DAD" w:rsidP="00C20DA5" w:rsidRDefault="008D6DAD" w14:paraId="6F80DF07" w14:textId="760232C1">
            <w:pPr>
              <w:pStyle w:val="western"/>
              <w:rPr>
                <w:rFonts w:ascii="Arial" w:hAnsi="Arial" w:cs="Arial"/>
                <w:color w:val="000000"/>
                <w:sz w:val="22"/>
                <w:szCs w:val="22"/>
              </w:rPr>
            </w:pPr>
          </w:p>
        </w:tc>
        <w:tc>
          <w:tcPr>
            <w:tcW w:w="772" w:type="dxa"/>
            <w:tcBorders>
              <w:left w:val="nil"/>
            </w:tcBorders>
            <w:tcMar/>
          </w:tcPr>
          <w:p w:rsidRPr="00DD6226" w:rsidR="00DD6226" w:rsidRDefault="00DD6226" w14:paraId="3DF91331" w14:textId="77777777">
            <w:pPr>
              <w:rPr>
                <w:rFonts w:ascii="Arial" w:hAnsi="Arial" w:cs="Arial"/>
                <w:sz w:val="20"/>
                <w:szCs w:val="20"/>
              </w:rPr>
            </w:pPr>
          </w:p>
        </w:tc>
      </w:tr>
    </w:tbl>
    <w:p w:rsidRPr="00DD6226" w:rsidR="00B7086F" w:rsidP="00B7086F" w:rsidRDefault="00B7086F" w14:paraId="2A2CD3AE" w14:textId="77777777">
      <w:pPr>
        <w:pStyle w:val="western"/>
        <w:rPr>
          <w:rFonts w:ascii="Arial" w:hAnsi="Arial" w:cs="Arial"/>
          <w:color w:val="000000"/>
          <w:sz w:val="20"/>
          <w:szCs w:val="20"/>
        </w:rPr>
      </w:pPr>
    </w:p>
    <w:p w:rsidR="001F64A9" w:rsidRDefault="001F64A9" w14:paraId="26884FCF" w14:textId="7BEE454C">
      <w:pPr>
        <w:rPr>
          <w:rFonts w:ascii="Arial" w:hAnsi="Arial" w:cs="Arial"/>
          <w:b/>
          <w:bCs/>
          <w:sz w:val="20"/>
          <w:szCs w:val="20"/>
        </w:rPr>
      </w:pPr>
    </w:p>
    <w:p w:rsidR="00823274" w:rsidRDefault="00823274" w14:paraId="4B62F2EE" w14:textId="77777777">
      <w:pPr>
        <w:rPr>
          <w:rFonts w:ascii="Arial" w:hAnsi="Arial" w:cs="Arial"/>
          <w:b/>
          <w:bCs/>
          <w:sz w:val="20"/>
          <w:szCs w:val="20"/>
        </w:rPr>
      </w:pPr>
    </w:p>
    <w:p w:rsidR="00823274" w:rsidRDefault="00823274" w14:paraId="7B5C899F" w14:textId="77777777">
      <w:pPr>
        <w:rPr>
          <w:rFonts w:ascii="Arial" w:hAnsi="Arial" w:cs="Arial"/>
          <w:b/>
          <w:bCs/>
          <w:sz w:val="20"/>
          <w:szCs w:val="20"/>
        </w:rPr>
      </w:pPr>
    </w:p>
    <w:p w:rsidR="00823274" w:rsidRDefault="00823274" w14:paraId="5493F7C0" w14:textId="77777777">
      <w:pPr>
        <w:rPr>
          <w:rFonts w:ascii="Arial" w:hAnsi="Arial" w:cs="Arial"/>
          <w:b/>
          <w:bCs/>
          <w:sz w:val="20"/>
          <w:szCs w:val="20"/>
        </w:rPr>
      </w:pPr>
    </w:p>
    <w:p w:rsidR="00823274" w:rsidRDefault="00823274" w14:paraId="16193C62" w14:textId="46FEC9A8">
      <w:pPr>
        <w:rPr>
          <w:rFonts w:ascii="Arial" w:hAnsi="Arial" w:cs="Arial"/>
          <w:b/>
          <w:bCs/>
          <w:sz w:val="20"/>
          <w:szCs w:val="20"/>
        </w:rPr>
      </w:pPr>
    </w:p>
    <w:p w:rsidR="00823274" w:rsidRDefault="00823274" w14:paraId="4515B553" w14:textId="44F8B3C2">
      <w:pPr>
        <w:rPr>
          <w:rFonts w:ascii="Arial" w:hAnsi="Arial" w:cs="Arial"/>
          <w:b/>
          <w:bCs/>
          <w:sz w:val="20"/>
          <w:szCs w:val="20"/>
        </w:rPr>
      </w:pPr>
    </w:p>
    <w:p w:rsidRPr="00882E8B" w:rsidR="00823274" w:rsidRDefault="00823274" w14:paraId="03072DE8" w14:textId="378B04C1">
      <w:pPr>
        <w:rPr>
          <w:rFonts w:ascii="Arial" w:hAnsi="Arial" w:cs="Arial"/>
          <w:b/>
          <w:bCs/>
          <w:sz w:val="20"/>
          <w:szCs w:val="20"/>
        </w:rPr>
      </w:pPr>
    </w:p>
    <w:sectPr w:rsidRPr="00882E8B" w:rsidR="00823274" w:rsidSect="004D1C06">
      <w:footerReference w:type="default" r:id="rId7"/>
      <w:headerReference w:type="first" r:id="rId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3AF" w:rsidP="004D1C06" w:rsidRDefault="006113AF" w14:paraId="1F790772" w14:textId="77777777">
      <w:r>
        <w:separator/>
      </w:r>
    </w:p>
  </w:endnote>
  <w:endnote w:type="continuationSeparator" w:id="0">
    <w:p w:rsidR="006113AF" w:rsidP="004D1C06" w:rsidRDefault="006113AF" w14:paraId="2F0988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913303"/>
      <w:docPartObj>
        <w:docPartGallery w:val="Page Numbers (Bottom of Page)"/>
        <w:docPartUnique/>
      </w:docPartObj>
    </w:sdtPr>
    <w:sdtContent>
      <w:p w:rsidR="00E55709" w:rsidRDefault="00E55709" w14:paraId="2D92DC10" w14:textId="46743B55">
        <w:pPr>
          <w:pStyle w:val="Footer"/>
          <w:jc w:val="center"/>
        </w:pPr>
        <w:r>
          <w:fldChar w:fldCharType="begin"/>
        </w:r>
        <w:r>
          <w:instrText>PAGE   \* MERGEFORMAT</w:instrText>
        </w:r>
        <w:r>
          <w:fldChar w:fldCharType="separate"/>
        </w:r>
        <w:r>
          <w:t>2</w:t>
        </w:r>
        <w:r>
          <w:fldChar w:fldCharType="end"/>
        </w:r>
      </w:p>
    </w:sdtContent>
  </w:sdt>
  <w:p w:rsidR="00E55709" w:rsidRDefault="00E55709" w14:paraId="0426B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3AF" w:rsidP="004D1C06" w:rsidRDefault="006113AF" w14:paraId="520D859B" w14:textId="77777777">
      <w:r>
        <w:separator/>
      </w:r>
    </w:p>
  </w:footnote>
  <w:footnote w:type="continuationSeparator" w:id="0">
    <w:p w:rsidR="006113AF" w:rsidP="004D1C06" w:rsidRDefault="006113AF" w14:paraId="7510F3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1C06" w:rsidP="004D1C06" w:rsidRDefault="004D1C06" w14:paraId="0779D6C9" w14:textId="77777777">
    <w:pPr>
      <w:pStyle w:val="Header"/>
    </w:pPr>
    <w:r>
      <w:rPr>
        <w:noProof/>
      </w:rPr>
      <mc:AlternateContent>
        <mc:Choice Requires="wps">
          <w:drawing>
            <wp:anchor distT="0" distB="0" distL="114300" distR="114300" simplePos="0" relativeHeight="251659264" behindDoc="0" locked="0" layoutInCell="1" allowOverlap="1" wp14:anchorId="320D7170" wp14:editId="48C59574">
              <wp:simplePos x="0" y="0"/>
              <wp:positionH relativeFrom="column">
                <wp:posOffset>2266950</wp:posOffset>
              </wp:positionH>
              <wp:positionV relativeFrom="paragraph">
                <wp:posOffset>-348615</wp:posOffset>
              </wp:positionV>
              <wp:extent cx="1228725" cy="7524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52475"/>
                      </a:xfrm>
                      <a:prstGeom prst="rect">
                        <a:avLst/>
                      </a:prstGeom>
                      <a:solidFill>
                        <a:srgbClr val="FFFFFF"/>
                      </a:solidFill>
                      <a:ln w="9525">
                        <a:noFill/>
                        <a:miter lim="800000"/>
                        <a:headEnd/>
                        <a:tailEnd/>
                      </a:ln>
                    </wps:spPr>
                    <wps:txbx>
                      <w:txbxContent>
                        <w:p w:rsidR="004D1C06" w:rsidP="004D1C06" w:rsidRDefault="004D1C06" w14:paraId="5F034CB8" w14:textId="77777777">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1">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0D7170">
              <v:stroke joinstyle="miter"/>
              <v:path gradientshapeok="t" o:connecttype="rect"/>
            </v:shapetype>
            <v:shape id="Text Box 2" style="position:absolute;margin-left:178.5pt;margin-top:-27.45pt;width:96.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">
              <v:textbox>
                <w:txbxContent>
                  <w:p w:rsidR="004D1C06" w:rsidP="004D1C06" w:rsidRDefault="004D1C06" w14:paraId="5F034CB8" w14:textId="77777777">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2">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v:textbox>
            </v:shape>
          </w:pict>
        </mc:Fallback>
      </mc:AlternateContent>
    </w:r>
  </w:p>
  <w:p w:rsidR="004D1C06" w:rsidP="004D1C06" w:rsidRDefault="004D1C06" w14:paraId="68318434" w14:textId="77777777">
    <w:pPr>
      <w:pStyle w:val="Header"/>
    </w:pPr>
  </w:p>
  <w:p w:rsidR="004D1C06" w:rsidP="004D1C06" w:rsidRDefault="004D1C06" w14:paraId="4EA9BF04" w14:textId="77777777">
    <w:pPr>
      <w:pStyle w:val="Header"/>
    </w:pPr>
  </w:p>
  <w:p w:rsidRPr="00602B1B" w:rsidR="004D1C06" w:rsidP="004D1C06" w:rsidRDefault="004D1C06" w14:paraId="6111ED85" w14:textId="77777777">
    <w:pPr>
      <w:pStyle w:val="Header"/>
      <w:jc w:val="center"/>
      <w:rPr>
        <w:rFonts w:ascii="Arial" w:hAnsi="Arial" w:cs="Arial"/>
        <w:color w:val="A6A6A6" w:themeColor="background1" w:themeShade="A6"/>
        <w:sz w:val="20"/>
        <w:szCs w:val="20"/>
      </w:rPr>
    </w:pPr>
    <w:r w:rsidRPr="00602B1B">
      <w:rPr>
        <w:rFonts w:ascii="Arial" w:hAnsi="Arial" w:cs="Arial"/>
        <w:color w:val="A6A6A6" w:themeColor="background1" w:themeShade="A6"/>
        <w:sz w:val="20"/>
        <w:szCs w:val="20"/>
      </w:rPr>
      <w:t>Mendip Vale Medical Group</w:t>
    </w:r>
  </w:p>
  <w:p w:rsidRPr="00602B1B" w:rsidR="004D1C06" w:rsidP="004D1C06" w:rsidRDefault="004D1C06" w14:paraId="07D1E4D5" w14:textId="77777777">
    <w:pPr>
      <w:pStyle w:val="Header"/>
      <w:jc w:val="center"/>
      <w:rPr>
        <w:rFonts w:ascii="Arial" w:hAnsi="Arial" w:cs="Arial"/>
        <w:color w:val="A6A6A6" w:themeColor="background1" w:themeShade="A6"/>
        <w:sz w:val="16"/>
        <w:szCs w:val="16"/>
      </w:rPr>
    </w:pPr>
    <w:r w:rsidRPr="00602B1B">
      <w:rPr>
        <w:rFonts w:ascii="Arial" w:hAnsi="Arial" w:cs="Arial"/>
        <w:color w:val="A6A6A6" w:themeColor="background1" w:themeShade="A6"/>
        <w:sz w:val="16"/>
        <w:szCs w:val="16"/>
      </w:rPr>
      <w:t>Your Health, Your Care, Your Medical Group</w:t>
    </w:r>
  </w:p>
  <w:p w:rsidR="004D1C06" w:rsidRDefault="004D1C06" w14:paraId="1A4466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2AE1D"/>
    <w:multiLevelType w:val="multilevel"/>
    <w:tmpl w:val="FF1698BE"/>
    <w:lvl w:ilvl="0">
      <w:start w:val="1"/>
      <w:numFmt w:val="bullet"/>
      <w:lvlText w:val=""/>
      <w:lvlJc w:val="left"/>
      <w:rPr>
        <w:rFonts w:hint="default" w:ascii="Symbol" w:hAnsi="Symbol"/>
      </w:rPr>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1897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AF2C42"/>
    <w:multiLevelType w:val="hybridMultilevel"/>
    <w:tmpl w:val="31DAF6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70B60"/>
    <w:multiLevelType w:val="multilevel"/>
    <w:tmpl w:val="0816AEB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9E2EBC"/>
    <w:multiLevelType w:val="hybridMultilevel"/>
    <w:tmpl w:val="FC3650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D411B"/>
    <w:multiLevelType w:val="hybridMultilevel"/>
    <w:tmpl w:val="65AE3946"/>
    <w:lvl w:ilvl="0" w:tplc="C450D0C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47510"/>
    <w:multiLevelType w:val="hybridMultilevel"/>
    <w:tmpl w:val="CFBA9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01969"/>
    <w:multiLevelType w:val="multilevel"/>
    <w:tmpl w:val="093475E0"/>
    <w:lvl w:ilvl="0">
      <w:start w:val="10"/>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710CEC"/>
    <w:multiLevelType w:val="multilevel"/>
    <w:tmpl w:val="FF1698BE"/>
    <w:lvl w:ilvl="0">
      <w:start w:val="1"/>
      <w:numFmt w:val="bullet"/>
      <w:lvlText w:val=""/>
      <w:lvlJc w:val="left"/>
      <w:rPr>
        <w:rFonts w:hint="default" w:ascii="Symbol" w:hAnsi="Symbol"/>
      </w:rPr>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FD76A5"/>
    <w:multiLevelType w:val="hybridMultilevel"/>
    <w:tmpl w:val="CFF0A8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3A9E02CA"/>
    <w:multiLevelType w:val="hybridMultilevel"/>
    <w:tmpl w:val="E2824384"/>
    <w:lvl w:ilvl="0" w:tplc="944C95DE">
      <w:start w:val="4"/>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5D4A1A08"/>
    <w:multiLevelType w:val="hybridMultilevel"/>
    <w:tmpl w:val="7FC2C536"/>
    <w:lvl w:ilvl="0" w:tplc="F370CE3C">
      <w:start w:val="20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9A228D"/>
    <w:multiLevelType w:val="hybridMultilevel"/>
    <w:tmpl w:val="D2DCEB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66902"/>
    <w:multiLevelType w:val="hybridMultilevel"/>
    <w:tmpl w:val="42529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353656"/>
    <w:multiLevelType w:val="hybridMultilevel"/>
    <w:tmpl w:val="7644AB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770F536B"/>
    <w:multiLevelType w:val="hybridMultilevel"/>
    <w:tmpl w:val="FD0EC178"/>
    <w:lvl w:ilvl="0" w:tplc="F370CE3C">
      <w:start w:val="20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D8C3E9F"/>
    <w:multiLevelType w:val="hybridMultilevel"/>
    <w:tmpl w:val="55BA4D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30597">
    <w:abstractNumId w:val="7"/>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816641">
    <w:abstractNumId w:val="5"/>
  </w:num>
  <w:num w:numId="3" w16cid:durableId="874392238">
    <w:abstractNumId w:val="9"/>
  </w:num>
  <w:num w:numId="4" w16cid:durableId="969288032">
    <w:abstractNumId w:val="0"/>
  </w:num>
  <w:num w:numId="5" w16cid:durableId="2144300640">
    <w:abstractNumId w:val="9"/>
  </w:num>
  <w:num w:numId="6" w16cid:durableId="1003163294">
    <w:abstractNumId w:val="13"/>
  </w:num>
  <w:num w:numId="7" w16cid:durableId="2031253942">
    <w:abstractNumId w:val="10"/>
  </w:num>
  <w:num w:numId="8" w16cid:durableId="619994685">
    <w:abstractNumId w:val="14"/>
  </w:num>
  <w:num w:numId="9" w16cid:durableId="1781485943">
    <w:abstractNumId w:val="2"/>
  </w:num>
  <w:num w:numId="10" w16cid:durableId="92631156">
    <w:abstractNumId w:val="12"/>
  </w:num>
  <w:num w:numId="11" w16cid:durableId="578055284">
    <w:abstractNumId w:val="4"/>
  </w:num>
  <w:num w:numId="12" w16cid:durableId="2045255387">
    <w:abstractNumId w:val="6"/>
  </w:num>
  <w:num w:numId="13" w16cid:durableId="1939747958">
    <w:abstractNumId w:val="3"/>
  </w:num>
  <w:num w:numId="14" w16cid:durableId="1798839522">
    <w:abstractNumId w:val="8"/>
  </w:num>
  <w:num w:numId="15" w16cid:durableId="2092434171">
    <w:abstractNumId w:val="11"/>
  </w:num>
  <w:num w:numId="16" w16cid:durableId="1394281231">
    <w:abstractNumId w:val="15"/>
  </w:num>
  <w:num w:numId="17" w16cid:durableId="489365309">
    <w:abstractNumId w:val="1"/>
  </w:num>
  <w:num w:numId="18" w16cid:durableId="78252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6F"/>
    <w:rsid w:val="00007621"/>
    <w:rsid w:val="000143FF"/>
    <w:rsid w:val="000159D6"/>
    <w:rsid w:val="00020F81"/>
    <w:rsid w:val="000406C8"/>
    <w:rsid w:val="00053AE4"/>
    <w:rsid w:val="00055DC6"/>
    <w:rsid w:val="00057F0F"/>
    <w:rsid w:val="00064BBC"/>
    <w:rsid w:val="00065CE8"/>
    <w:rsid w:val="00067679"/>
    <w:rsid w:val="00076EF6"/>
    <w:rsid w:val="0009264B"/>
    <w:rsid w:val="00094310"/>
    <w:rsid w:val="000A0585"/>
    <w:rsid w:val="000A2230"/>
    <w:rsid w:val="000A435B"/>
    <w:rsid w:val="000B5AB2"/>
    <w:rsid w:val="000D61D2"/>
    <w:rsid w:val="000E2BEA"/>
    <w:rsid w:val="000E2F69"/>
    <w:rsid w:val="000E5919"/>
    <w:rsid w:val="000F0702"/>
    <w:rsid w:val="000F131D"/>
    <w:rsid w:val="001025C2"/>
    <w:rsid w:val="00105F21"/>
    <w:rsid w:val="00110FB2"/>
    <w:rsid w:val="001275FD"/>
    <w:rsid w:val="00133425"/>
    <w:rsid w:val="00133A7A"/>
    <w:rsid w:val="00134689"/>
    <w:rsid w:val="001354EC"/>
    <w:rsid w:val="001517DC"/>
    <w:rsid w:val="00151FF6"/>
    <w:rsid w:val="00152B44"/>
    <w:rsid w:val="001542EE"/>
    <w:rsid w:val="001617FE"/>
    <w:rsid w:val="0016463D"/>
    <w:rsid w:val="00174176"/>
    <w:rsid w:val="0017770D"/>
    <w:rsid w:val="001827B8"/>
    <w:rsid w:val="00184BEA"/>
    <w:rsid w:val="001859C6"/>
    <w:rsid w:val="001907EC"/>
    <w:rsid w:val="00196327"/>
    <w:rsid w:val="001A1168"/>
    <w:rsid w:val="001A42B0"/>
    <w:rsid w:val="001A66E1"/>
    <w:rsid w:val="001B0B75"/>
    <w:rsid w:val="001C00B5"/>
    <w:rsid w:val="001C023A"/>
    <w:rsid w:val="001C1A27"/>
    <w:rsid w:val="001C2B7A"/>
    <w:rsid w:val="001C68D3"/>
    <w:rsid w:val="001D39D6"/>
    <w:rsid w:val="001D5CBD"/>
    <w:rsid w:val="001D6A11"/>
    <w:rsid w:val="001D7872"/>
    <w:rsid w:val="001E4A26"/>
    <w:rsid w:val="001E6427"/>
    <w:rsid w:val="001F278E"/>
    <w:rsid w:val="001F4B81"/>
    <w:rsid w:val="001F64A9"/>
    <w:rsid w:val="0020411A"/>
    <w:rsid w:val="00212BEF"/>
    <w:rsid w:val="00216373"/>
    <w:rsid w:val="00227E4A"/>
    <w:rsid w:val="00234E48"/>
    <w:rsid w:val="0024755F"/>
    <w:rsid w:val="0025543C"/>
    <w:rsid w:val="00261CC2"/>
    <w:rsid w:val="002703CC"/>
    <w:rsid w:val="002704A8"/>
    <w:rsid w:val="00270819"/>
    <w:rsid w:val="00273EE2"/>
    <w:rsid w:val="00274553"/>
    <w:rsid w:val="002751E1"/>
    <w:rsid w:val="002D2F44"/>
    <w:rsid w:val="002E2541"/>
    <w:rsid w:val="002E7112"/>
    <w:rsid w:val="002F042C"/>
    <w:rsid w:val="002F2579"/>
    <w:rsid w:val="002F5671"/>
    <w:rsid w:val="00304145"/>
    <w:rsid w:val="00311F8E"/>
    <w:rsid w:val="003212BE"/>
    <w:rsid w:val="00330324"/>
    <w:rsid w:val="00331A3D"/>
    <w:rsid w:val="0033286B"/>
    <w:rsid w:val="003365EF"/>
    <w:rsid w:val="00340B4D"/>
    <w:rsid w:val="00342C64"/>
    <w:rsid w:val="003613AC"/>
    <w:rsid w:val="00365725"/>
    <w:rsid w:val="00385739"/>
    <w:rsid w:val="00387ACF"/>
    <w:rsid w:val="00392120"/>
    <w:rsid w:val="003A6607"/>
    <w:rsid w:val="003B248F"/>
    <w:rsid w:val="003B52CA"/>
    <w:rsid w:val="003C2D0F"/>
    <w:rsid w:val="003C3F5C"/>
    <w:rsid w:val="003C6014"/>
    <w:rsid w:val="003E124A"/>
    <w:rsid w:val="003E2276"/>
    <w:rsid w:val="003F3422"/>
    <w:rsid w:val="00402F8C"/>
    <w:rsid w:val="004038BC"/>
    <w:rsid w:val="00406C49"/>
    <w:rsid w:val="004073D9"/>
    <w:rsid w:val="0041421E"/>
    <w:rsid w:val="00415562"/>
    <w:rsid w:val="00420CF9"/>
    <w:rsid w:val="00426298"/>
    <w:rsid w:val="00434CB5"/>
    <w:rsid w:val="00436C15"/>
    <w:rsid w:val="00443BCC"/>
    <w:rsid w:val="00444A91"/>
    <w:rsid w:val="004457C1"/>
    <w:rsid w:val="00446E2A"/>
    <w:rsid w:val="00456C89"/>
    <w:rsid w:val="00473FAB"/>
    <w:rsid w:val="0047436E"/>
    <w:rsid w:val="00474BE0"/>
    <w:rsid w:val="00476805"/>
    <w:rsid w:val="00476B68"/>
    <w:rsid w:val="004830CA"/>
    <w:rsid w:val="004A47DB"/>
    <w:rsid w:val="004C312B"/>
    <w:rsid w:val="004D1C06"/>
    <w:rsid w:val="004D1DF0"/>
    <w:rsid w:val="004D29C2"/>
    <w:rsid w:val="004D68C0"/>
    <w:rsid w:val="004F0B56"/>
    <w:rsid w:val="004F25D0"/>
    <w:rsid w:val="004F4A75"/>
    <w:rsid w:val="00514CAA"/>
    <w:rsid w:val="00516C05"/>
    <w:rsid w:val="00523552"/>
    <w:rsid w:val="00525548"/>
    <w:rsid w:val="00527306"/>
    <w:rsid w:val="0053138B"/>
    <w:rsid w:val="00537DE9"/>
    <w:rsid w:val="0054130E"/>
    <w:rsid w:val="00544F2E"/>
    <w:rsid w:val="00550C6C"/>
    <w:rsid w:val="00552A80"/>
    <w:rsid w:val="00553026"/>
    <w:rsid w:val="00554C6A"/>
    <w:rsid w:val="0055651F"/>
    <w:rsid w:val="00567C8A"/>
    <w:rsid w:val="00574AE2"/>
    <w:rsid w:val="00580475"/>
    <w:rsid w:val="00581387"/>
    <w:rsid w:val="00583BED"/>
    <w:rsid w:val="005859A1"/>
    <w:rsid w:val="00587876"/>
    <w:rsid w:val="005A2A12"/>
    <w:rsid w:val="005A3469"/>
    <w:rsid w:val="005A55A3"/>
    <w:rsid w:val="005A5D53"/>
    <w:rsid w:val="005B22D2"/>
    <w:rsid w:val="005C080F"/>
    <w:rsid w:val="005C1019"/>
    <w:rsid w:val="005C68BC"/>
    <w:rsid w:val="005E044E"/>
    <w:rsid w:val="005E26FF"/>
    <w:rsid w:val="005E518C"/>
    <w:rsid w:val="005E68EE"/>
    <w:rsid w:val="005F6C9B"/>
    <w:rsid w:val="005F7A1F"/>
    <w:rsid w:val="00602CBB"/>
    <w:rsid w:val="00602F60"/>
    <w:rsid w:val="006113AF"/>
    <w:rsid w:val="00623193"/>
    <w:rsid w:val="00623798"/>
    <w:rsid w:val="006244D5"/>
    <w:rsid w:val="006401CF"/>
    <w:rsid w:val="00645E67"/>
    <w:rsid w:val="00652082"/>
    <w:rsid w:val="0066022C"/>
    <w:rsid w:val="00666D54"/>
    <w:rsid w:val="00673ED4"/>
    <w:rsid w:val="00676700"/>
    <w:rsid w:val="00686DAB"/>
    <w:rsid w:val="0069172A"/>
    <w:rsid w:val="006A12CB"/>
    <w:rsid w:val="006A5DB2"/>
    <w:rsid w:val="006A619B"/>
    <w:rsid w:val="006B3089"/>
    <w:rsid w:val="006B3E2D"/>
    <w:rsid w:val="006C179A"/>
    <w:rsid w:val="006C367E"/>
    <w:rsid w:val="006C463A"/>
    <w:rsid w:val="006D151F"/>
    <w:rsid w:val="006D41D2"/>
    <w:rsid w:val="006D5DC4"/>
    <w:rsid w:val="006E39B3"/>
    <w:rsid w:val="006E3F32"/>
    <w:rsid w:val="006E6EC7"/>
    <w:rsid w:val="006F233C"/>
    <w:rsid w:val="006F58E5"/>
    <w:rsid w:val="006F78DD"/>
    <w:rsid w:val="006F7C65"/>
    <w:rsid w:val="00700C18"/>
    <w:rsid w:val="00701AA3"/>
    <w:rsid w:val="007046E8"/>
    <w:rsid w:val="00710D28"/>
    <w:rsid w:val="00731AC5"/>
    <w:rsid w:val="007367E3"/>
    <w:rsid w:val="007376CB"/>
    <w:rsid w:val="00741AF3"/>
    <w:rsid w:val="0074522F"/>
    <w:rsid w:val="00745974"/>
    <w:rsid w:val="007558BD"/>
    <w:rsid w:val="0075718D"/>
    <w:rsid w:val="007704A7"/>
    <w:rsid w:val="00771D2E"/>
    <w:rsid w:val="007721C6"/>
    <w:rsid w:val="00777317"/>
    <w:rsid w:val="0078459E"/>
    <w:rsid w:val="0079022F"/>
    <w:rsid w:val="007C1C11"/>
    <w:rsid w:val="007C248D"/>
    <w:rsid w:val="007C254E"/>
    <w:rsid w:val="007D2D84"/>
    <w:rsid w:val="007D6B37"/>
    <w:rsid w:val="007D750A"/>
    <w:rsid w:val="007F0AAE"/>
    <w:rsid w:val="007F0ED3"/>
    <w:rsid w:val="00802102"/>
    <w:rsid w:val="008034A9"/>
    <w:rsid w:val="0081233F"/>
    <w:rsid w:val="008169D5"/>
    <w:rsid w:val="00823274"/>
    <w:rsid w:val="00836499"/>
    <w:rsid w:val="00841B9A"/>
    <w:rsid w:val="008455FF"/>
    <w:rsid w:val="008636E0"/>
    <w:rsid w:val="00863EE7"/>
    <w:rsid w:val="00867748"/>
    <w:rsid w:val="0087605E"/>
    <w:rsid w:val="0087751C"/>
    <w:rsid w:val="00882E8B"/>
    <w:rsid w:val="00885C1D"/>
    <w:rsid w:val="008900A0"/>
    <w:rsid w:val="008910AD"/>
    <w:rsid w:val="0089364B"/>
    <w:rsid w:val="00897258"/>
    <w:rsid w:val="0089784F"/>
    <w:rsid w:val="008B338D"/>
    <w:rsid w:val="008B6369"/>
    <w:rsid w:val="008B770C"/>
    <w:rsid w:val="008B7A73"/>
    <w:rsid w:val="008C0A76"/>
    <w:rsid w:val="008C27AF"/>
    <w:rsid w:val="008C2849"/>
    <w:rsid w:val="008C29C6"/>
    <w:rsid w:val="008C3974"/>
    <w:rsid w:val="008D4E0D"/>
    <w:rsid w:val="008D6DAD"/>
    <w:rsid w:val="008E37BF"/>
    <w:rsid w:val="008E3DC4"/>
    <w:rsid w:val="008F1439"/>
    <w:rsid w:val="008F17A3"/>
    <w:rsid w:val="008F3CFB"/>
    <w:rsid w:val="008F4832"/>
    <w:rsid w:val="0090204A"/>
    <w:rsid w:val="009048D3"/>
    <w:rsid w:val="00910D37"/>
    <w:rsid w:val="009131CC"/>
    <w:rsid w:val="00914D59"/>
    <w:rsid w:val="00931321"/>
    <w:rsid w:val="00931906"/>
    <w:rsid w:val="00932CBA"/>
    <w:rsid w:val="009331A2"/>
    <w:rsid w:val="00933BEC"/>
    <w:rsid w:val="009365DB"/>
    <w:rsid w:val="00943A61"/>
    <w:rsid w:val="0094719A"/>
    <w:rsid w:val="009549F6"/>
    <w:rsid w:val="00955E07"/>
    <w:rsid w:val="00966795"/>
    <w:rsid w:val="00972F05"/>
    <w:rsid w:val="00976EB9"/>
    <w:rsid w:val="0098048F"/>
    <w:rsid w:val="00985549"/>
    <w:rsid w:val="00987D65"/>
    <w:rsid w:val="00991FDB"/>
    <w:rsid w:val="009957FD"/>
    <w:rsid w:val="009A0B29"/>
    <w:rsid w:val="009A16F1"/>
    <w:rsid w:val="009B04AD"/>
    <w:rsid w:val="009B35D3"/>
    <w:rsid w:val="009D2D95"/>
    <w:rsid w:val="009D3F45"/>
    <w:rsid w:val="009D416B"/>
    <w:rsid w:val="009E39CB"/>
    <w:rsid w:val="009F0967"/>
    <w:rsid w:val="009F13F0"/>
    <w:rsid w:val="009F4459"/>
    <w:rsid w:val="009F5A49"/>
    <w:rsid w:val="00A0744C"/>
    <w:rsid w:val="00A07851"/>
    <w:rsid w:val="00A13473"/>
    <w:rsid w:val="00A14094"/>
    <w:rsid w:val="00A16536"/>
    <w:rsid w:val="00A24C36"/>
    <w:rsid w:val="00A35AFF"/>
    <w:rsid w:val="00A420E6"/>
    <w:rsid w:val="00A42AC8"/>
    <w:rsid w:val="00A458B9"/>
    <w:rsid w:val="00A47CAD"/>
    <w:rsid w:val="00A56AE7"/>
    <w:rsid w:val="00A62B18"/>
    <w:rsid w:val="00A70708"/>
    <w:rsid w:val="00A80439"/>
    <w:rsid w:val="00A81E6A"/>
    <w:rsid w:val="00A823C1"/>
    <w:rsid w:val="00A855F0"/>
    <w:rsid w:val="00A93F35"/>
    <w:rsid w:val="00A9446B"/>
    <w:rsid w:val="00AA1ABF"/>
    <w:rsid w:val="00AA5619"/>
    <w:rsid w:val="00AA659F"/>
    <w:rsid w:val="00AB3CA5"/>
    <w:rsid w:val="00AC31B0"/>
    <w:rsid w:val="00AC4EA4"/>
    <w:rsid w:val="00AC5AEF"/>
    <w:rsid w:val="00AC5CE5"/>
    <w:rsid w:val="00AC6EB4"/>
    <w:rsid w:val="00AD019A"/>
    <w:rsid w:val="00AD6D4E"/>
    <w:rsid w:val="00AD74C3"/>
    <w:rsid w:val="00AE0885"/>
    <w:rsid w:val="00AE279D"/>
    <w:rsid w:val="00AE2C24"/>
    <w:rsid w:val="00AF24F2"/>
    <w:rsid w:val="00AF2B2A"/>
    <w:rsid w:val="00AF3310"/>
    <w:rsid w:val="00AF421B"/>
    <w:rsid w:val="00AF5B26"/>
    <w:rsid w:val="00B01125"/>
    <w:rsid w:val="00B17F66"/>
    <w:rsid w:val="00B21F1F"/>
    <w:rsid w:val="00B2216F"/>
    <w:rsid w:val="00B23710"/>
    <w:rsid w:val="00B2769B"/>
    <w:rsid w:val="00B27D34"/>
    <w:rsid w:val="00B30C62"/>
    <w:rsid w:val="00B34A24"/>
    <w:rsid w:val="00B36305"/>
    <w:rsid w:val="00B45F70"/>
    <w:rsid w:val="00B51598"/>
    <w:rsid w:val="00B573AE"/>
    <w:rsid w:val="00B7086F"/>
    <w:rsid w:val="00B70C49"/>
    <w:rsid w:val="00B72733"/>
    <w:rsid w:val="00B80FFD"/>
    <w:rsid w:val="00B83135"/>
    <w:rsid w:val="00B9202F"/>
    <w:rsid w:val="00B970A6"/>
    <w:rsid w:val="00B97BFA"/>
    <w:rsid w:val="00BB56AF"/>
    <w:rsid w:val="00BC1B3E"/>
    <w:rsid w:val="00BC6CCF"/>
    <w:rsid w:val="00BC7A6F"/>
    <w:rsid w:val="00BD30E7"/>
    <w:rsid w:val="00BD72D6"/>
    <w:rsid w:val="00BD7CDF"/>
    <w:rsid w:val="00BE2EEA"/>
    <w:rsid w:val="00BE388C"/>
    <w:rsid w:val="00BF7406"/>
    <w:rsid w:val="00BF7ACB"/>
    <w:rsid w:val="00C04FA2"/>
    <w:rsid w:val="00C05481"/>
    <w:rsid w:val="00C06FBB"/>
    <w:rsid w:val="00C1057A"/>
    <w:rsid w:val="00C11FA1"/>
    <w:rsid w:val="00C12416"/>
    <w:rsid w:val="00C15238"/>
    <w:rsid w:val="00C16029"/>
    <w:rsid w:val="00C2058D"/>
    <w:rsid w:val="00C20DA5"/>
    <w:rsid w:val="00C2213A"/>
    <w:rsid w:val="00C26F84"/>
    <w:rsid w:val="00C320F6"/>
    <w:rsid w:val="00C33503"/>
    <w:rsid w:val="00C336DD"/>
    <w:rsid w:val="00C35A9D"/>
    <w:rsid w:val="00C40CF2"/>
    <w:rsid w:val="00C43B61"/>
    <w:rsid w:val="00C524C5"/>
    <w:rsid w:val="00C52A10"/>
    <w:rsid w:val="00C56FF5"/>
    <w:rsid w:val="00C63063"/>
    <w:rsid w:val="00C747DF"/>
    <w:rsid w:val="00C771BC"/>
    <w:rsid w:val="00C77AC4"/>
    <w:rsid w:val="00C82AFD"/>
    <w:rsid w:val="00C90C51"/>
    <w:rsid w:val="00C917AA"/>
    <w:rsid w:val="00C9302C"/>
    <w:rsid w:val="00C974D0"/>
    <w:rsid w:val="00CA07D1"/>
    <w:rsid w:val="00CA1672"/>
    <w:rsid w:val="00CA40F7"/>
    <w:rsid w:val="00CA472D"/>
    <w:rsid w:val="00CA5DD6"/>
    <w:rsid w:val="00CB3F10"/>
    <w:rsid w:val="00CB7C2A"/>
    <w:rsid w:val="00CC0420"/>
    <w:rsid w:val="00CD045D"/>
    <w:rsid w:val="00CD7ADA"/>
    <w:rsid w:val="00CE5C91"/>
    <w:rsid w:val="00CE6B90"/>
    <w:rsid w:val="00D03B43"/>
    <w:rsid w:val="00D11F91"/>
    <w:rsid w:val="00D16336"/>
    <w:rsid w:val="00D16F88"/>
    <w:rsid w:val="00D26646"/>
    <w:rsid w:val="00D336D1"/>
    <w:rsid w:val="00D475D3"/>
    <w:rsid w:val="00D507DB"/>
    <w:rsid w:val="00D63E16"/>
    <w:rsid w:val="00D666D2"/>
    <w:rsid w:val="00D7473D"/>
    <w:rsid w:val="00D80A12"/>
    <w:rsid w:val="00D8611C"/>
    <w:rsid w:val="00DA08E3"/>
    <w:rsid w:val="00DA3CDB"/>
    <w:rsid w:val="00DB17E6"/>
    <w:rsid w:val="00DB68E8"/>
    <w:rsid w:val="00DC0F36"/>
    <w:rsid w:val="00DC4CFC"/>
    <w:rsid w:val="00DD0D2C"/>
    <w:rsid w:val="00DD16EA"/>
    <w:rsid w:val="00DD6226"/>
    <w:rsid w:val="00DE707E"/>
    <w:rsid w:val="00DF3B3F"/>
    <w:rsid w:val="00DF6A0F"/>
    <w:rsid w:val="00E00378"/>
    <w:rsid w:val="00E00EA5"/>
    <w:rsid w:val="00E05E89"/>
    <w:rsid w:val="00E066DB"/>
    <w:rsid w:val="00E07360"/>
    <w:rsid w:val="00E12613"/>
    <w:rsid w:val="00E1527D"/>
    <w:rsid w:val="00E21927"/>
    <w:rsid w:val="00E22A3C"/>
    <w:rsid w:val="00E44686"/>
    <w:rsid w:val="00E4551B"/>
    <w:rsid w:val="00E50A39"/>
    <w:rsid w:val="00E52D2C"/>
    <w:rsid w:val="00E53BF1"/>
    <w:rsid w:val="00E54E32"/>
    <w:rsid w:val="00E55709"/>
    <w:rsid w:val="00E627EA"/>
    <w:rsid w:val="00E6576F"/>
    <w:rsid w:val="00E718C8"/>
    <w:rsid w:val="00E7734E"/>
    <w:rsid w:val="00E8251E"/>
    <w:rsid w:val="00E8270A"/>
    <w:rsid w:val="00E90176"/>
    <w:rsid w:val="00E92BEC"/>
    <w:rsid w:val="00E93E5C"/>
    <w:rsid w:val="00E945FD"/>
    <w:rsid w:val="00EA24F8"/>
    <w:rsid w:val="00EA44D9"/>
    <w:rsid w:val="00EB7162"/>
    <w:rsid w:val="00EC0CF3"/>
    <w:rsid w:val="00EC1CBF"/>
    <w:rsid w:val="00EC2B2F"/>
    <w:rsid w:val="00EC69DF"/>
    <w:rsid w:val="00ED598F"/>
    <w:rsid w:val="00EE6B18"/>
    <w:rsid w:val="00EF2E6A"/>
    <w:rsid w:val="00F04EAF"/>
    <w:rsid w:val="00F07FBD"/>
    <w:rsid w:val="00F11FE4"/>
    <w:rsid w:val="00F171B1"/>
    <w:rsid w:val="00F172A4"/>
    <w:rsid w:val="00F20B3B"/>
    <w:rsid w:val="00F33873"/>
    <w:rsid w:val="00F47A16"/>
    <w:rsid w:val="00F507C8"/>
    <w:rsid w:val="00F620DC"/>
    <w:rsid w:val="00F65A88"/>
    <w:rsid w:val="00F7535A"/>
    <w:rsid w:val="00F817F1"/>
    <w:rsid w:val="00F81DA2"/>
    <w:rsid w:val="00F91273"/>
    <w:rsid w:val="00F92FD9"/>
    <w:rsid w:val="00F93DE3"/>
    <w:rsid w:val="00FA5B94"/>
    <w:rsid w:val="00FA679C"/>
    <w:rsid w:val="00FA687A"/>
    <w:rsid w:val="00FB0A91"/>
    <w:rsid w:val="00FB275E"/>
    <w:rsid w:val="00FB6511"/>
    <w:rsid w:val="00FB653A"/>
    <w:rsid w:val="00FB75FF"/>
    <w:rsid w:val="00FC41D3"/>
    <w:rsid w:val="00FD5A0E"/>
    <w:rsid w:val="00FE6E93"/>
    <w:rsid w:val="00FF1CBF"/>
    <w:rsid w:val="00FF3ACA"/>
    <w:rsid w:val="00FF7E31"/>
    <w:rsid w:val="17D96D5C"/>
    <w:rsid w:val="1C49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EAFC"/>
  <w15:docId w15:val="{327087AA-2D6B-433C-A3D3-68F539C6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086F"/>
    <w:rPr>
      <w:rFonts w:ascii="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78DD"/>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6F78DD"/>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6F78DD"/>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6F78DD"/>
    <w:rPr>
      <w:b/>
      <w:bCs/>
      <w:sz w:val="28"/>
      <w:szCs w:val="28"/>
    </w:rPr>
  </w:style>
  <w:style w:type="character" w:styleId="Heading5Char" w:customStyle="1">
    <w:name w:val="Heading 5 Char"/>
    <w:basedOn w:val="DefaultParagraphFont"/>
    <w:link w:val="Heading5"/>
    <w:uiPriority w:val="9"/>
    <w:semiHidden/>
    <w:rsid w:val="006F78DD"/>
    <w:rPr>
      <w:b/>
      <w:bCs/>
      <w:i/>
      <w:iCs/>
      <w:sz w:val="26"/>
      <w:szCs w:val="26"/>
    </w:rPr>
  </w:style>
  <w:style w:type="character" w:styleId="Heading6Char" w:customStyle="1">
    <w:name w:val="Heading 6 Char"/>
    <w:basedOn w:val="DefaultParagraphFont"/>
    <w:link w:val="Heading6"/>
    <w:uiPriority w:val="9"/>
    <w:semiHidden/>
    <w:rsid w:val="006F78DD"/>
    <w:rPr>
      <w:b/>
      <w:bCs/>
    </w:rPr>
  </w:style>
  <w:style w:type="character" w:styleId="Heading7Char" w:customStyle="1">
    <w:name w:val="Heading 7 Char"/>
    <w:basedOn w:val="DefaultParagraphFont"/>
    <w:link w:val="Heading7"/>
    <w:uiPriority w:val="9"/>
    <w:semiHidden/>
    <w:rsid w:val="006F78DD"/>
    <w:rPr>
      <w:sz w:val="24"/>
      <w:szCs w:val="24"/>
    </w:rPr>
  </w:style>
  <w:style w:type="character" w:styleId="Heading8Char" w:customStyle="1">
    <w:name w:val="Heading 8 Char"/>
    <w:basedOn w:val="DefaultParagraphFont"/>
    <w:link w:val="Heading8"/>
    <w:uiPriority w:val="9"/>
    <w:semiHidden/>
    <w:rsid w:val="006F78DD"/>
    <w:rPr>
      <w:i/>
      <w:iCs/>
      <w:sz w:val="24"/>
      <w:szCs w:val="24"/>
    </w:rPr>
  </w:style>
  <w:style w:type="character" w:styleId="Heading9Char" w:customStyle="1">
    <w:name w:val="Heading 9 Char"/>
    <w:basedOn w:val="DefaultParagraphFont"/>
    <w:link w:val="Heading9"/>
    <w:uiPriority w:val="9"/>
    <w:semiHidden/>
    <w:rsid w:val="006F78DD"/>
    <w:rPr>
      <w:rFonts w:asciiTheme="majorHAnsi" w:hAnsiTheme="majorHAnsi" w:eastAsiaTheme="majorEastAsia"/>
    </w:rPr>
  </w:style>
  <w:style w:type="paragraph" w:styleId="Title">
    <w:name w:val="Title"/>
    <w:basedOn w:val="Normal"/>
    <w:next w:val="Normal"/>
    <w:link w:val="TitleChar"/>
    <w:uiPriority w:val="10"/>
    <w:qFormat/>
    <w:rsid w:val="006F78DD"/>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6F78DD"/>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6F78DD"/>
    <w:rPr>
      <w:rFonts w:asciiTheme="majorHAnsi" w:hAnsiTheme="majorHAnsi" w:eastAsiaTheme="majorEastAsia"/>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qFormat/>
    <w:rsid w:val="006F78DD"/>
    <w:pPr>
      <w:ind w:left="720"/>
      <w:contextualSpacing/>
    </w:pPr>
  </w:style>
  <w:style w:type="paragraph" w:styleId="Quote">
    <w:name w:val="Quote"/>
    <w:basedOn w:val="Normal"/>
    <w:next w:val="Normal"/>
    <w:link w:val="QuoteChar"/>
    <w:uiPriority w:val="29"/>
    <w:qFormat/>
    <w:rsid w:val="006F78DD"/>
    <w:rPr>
      <w:i/>
    </w:rPr>
  </w:style>
  <w:style w:type="character" w:styleId="QuoteChar" w:customStyle="1">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styleId="IntenseQuoteChar" w:customStyle="1">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B7086F"/>
  </w:style>
  <w:style w:type="paragraph" w:styleId="western" w:customStyle="1">
    <w:name w:val="western"/>
    <w:basedOn w:val="Normal"/>
    <w:uiPriority w:val="99"/>
    <w:semiHidden/>
    <w:rsid w:val="00B7086F"/>
  </w:style>
  <w:style w:type="paragraph" w:styleId="BalloonText">
    <w:name w:val="Balloon Text"/>
    <w:basedOn w:val="Normal"/>
    <w:link w:val="BalloonTextChar"/>
    <w:uiPriority w:val="99"/>
    <w:semiHidden/>
    <w:unhideWhenUsed/>
    <w:rsid w:val="00B7086F"/>
    <w:rPr>
      <w:rFonts w:ascii="Tahoma" w:hAnsi="Tahoma" w:cs="Tahoma"/>
      <w:sz w:val="16"/>
      <w:szCs w:val="16"/>
    </w:rPr>
  </w:style>
  <w:style w:type="character" w:styleId="BalloonTextChar" w:customStyle="1">
    <w:name w:val="Balloon Text Char"/>
    <w:basedOn w:val="DefaultParagraphFont"/>
    <w:link w:val="BalloonText"/>
    <w:uiPriority w:val="99"/>
    <w:semiHidden/>
    <w:rsid w:val="00B7086F"/>
    <w:rPr>
      <w:rFonts w:ascii="Tahoma" w:hAnsi="Tahoma" w:cs="Tahoma"/>
      <w:sz w:val="16"/>
      <w:szCs w:val="16"/>
      <w:lang w:eastAsia="en-GB"/>
    </w:rPr>
  </w:style>
  <w:style w:type="table" w:styleId="TableGrid">
    <w:name w:val="Table Grid"/>
    <w:basedOn w:val="TableNormal"/>
    <w:uiPriority w:val="39"/>
    <w:rsid w:val="00B708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D1C06"/>
    <w:pPr>
      <w:tabs>
        <w:tab w:val="center" w:pos="4513"/>
        <w:tab w:val="right" w:pos="9026"/>
      </w:tabs>
    </w:pPr>
  </w:style>
  <w:style w:type="character" w:styleId="HeaderChar" w:customStyle="1">
    <w:name w:val="Header Char"/>
    <w:basedOn w:val="DefaultParagraphFont"/>
    <w:link w:val="Header"/>
    <w:uiPriority w:val="99"/>
    <w:rsid w:val="004D1C06"/>
    <w:rPr>
      <w:rFonts w:ascii="Times New Roman" w:hAnsi="Times New Roman"/>
      <w:sz w:val="24"/>
      <w:szCs w:val="24"/>
      <w:lang w:eastAsia="en-GB"/>
    </w:rPr>
  </w:style>
  <w:style w:type="paragraph" w:styleId="Footer">
    <w:name w:val="footer"/>
    <w:basedOn w:val="Normal"/>
    <w:link w:val="FooterChar"/>
    <w:uiPriority w:val="99"/>
    <w:unhideWhenUsed/>
    <w:rsid w:val="004D1C06"/>
    <w:pPr>
      <w:tabs>
        <w:tab w:val="center" w:pos="4513"/>
        <w:tab w:val="right" w:pos="9026"/>
      </w:tabs>
    </w:pPr>
  </w:style>
  <w:style w:type="character" w:styleId="FooterChar" w:customStyle="1">
    <w:name w:val="Footer Char"/>
    <w:basedOn w:val="DefaultParagraphFont"/>
    <w:link w:val="Footer"/>
    <w:uiPriority w:val="99"/>
    <w:rsid w:val="004D1C06"/>
    <w:rPr>
      <w:rFonts w:ascii="Times New Roman" w:hAnsi="Times New Roman"/>
      <w:sz w:val="24"/>
      <w:szCs w:val="24"/>
      <w:lang w:eastAsia="en-GB"/>
    </w:rPr>
  </w:style>
  <w:style w:type="character" w:styleId="Hyperlink">
    <w:name w:val="Hyperlink"/>
    <w:basedOn w:val="DefaultParagraphFont"/>
    <w:uiPriority w:val="99"/>
    <w:unhideWhenUsed/>
    <w:rsid w:val="00525548"/>
    <w:rPr>
      <w:color w:val="0000FF" w:themeColor="hyperlink"/>
      <w:u w:val="single"/>
    </w:rPr>
  </w:style>
  <w:style w:type="character" w:styleId="UnresolvedMention">
    <w:name w:val="Unresolved Mention"/>
    <w:basedOn w:val="DefaultParagraphFont"/>
    <w:uiPriority w:val="99"/>
    <w:semiHidden/>
    <w:unhideWhenUsed/>
    <w:rsid w:val="0052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44">
      <w:bodyDiv w:val="1"/>
      <w:marLeft w:val="0"/>
      <w:marRight w:val="0"/>
      <w:marTop w:val="0"/>
      <w:marBottom w:val="0"/>
      <w:divBdr>
        <w:top w:val="none" w:sz="0" w:space="0" w:color="auto"/>
        <w:left w:val="none" w:sz="0" w:space="0" w:color="auto"/>
        <w:bottom w:val="none" w:sz="0" w:space="0" w:color="auto"/>
        <w:right w:val="none" w:sz="0" w:space="0" w:color="auto"/>
      </w:divBdr>
    </w:div>
    <w:div w:id="104428643">
      <w:bodyDiv w:val="1"/>
      <w:marLeft w:val="0"/>
      <w:marRight w:val="0"/>
      <w:marTop w:val="0"/>
      <w:marBottom w:val="0"/>
      <w:divBdr>
        <w:top w:val="none" w:sz="0" w:space="0" w:color="auto"/>
        <w:left w:val="none" w:sz="0" w:space="0" w:color="auto"/>
        <w:bottom w:val="none" w:sz="0" w:space="0" w:color="auto"/>
        <w:right w:val="none" w:sz="0" w:space="0" w:color="auto"/>
      </w:divBdr>
    </w:div>
    <w:div w:id="339746209">
      <w:bodyDiv w:val="1"/>
      <w:marLeft w:val="0"/>
      <w:marRight w:val="0"/>
      <w:marTop w:val="0"/>
      <w:marBottom w:val="0"/>
      <w:divBdr>
        <w:top w:val="none" w:sz="0" w:space="0" w:color="auto"/>
        <w:left w:val="none" w:sz="0" w:space="0" w:color="auto"/>
        <w:bottom w:val="none" w:sz="0" w:space="0" w:color="auto"/>
        <w:right w:val="none" w:sz="0" w:space="0" w:color="auto"/>
      </w:divBdr>
    </w:div>
    <w:div w:id="610742561">
      <w:bodyDiv w:val="1"/>
      <w:marLeft w:val="0"/>
      <w:marRight w:val="0"/>
      <w:marTop w:val="0"/>
      <w:marBottom w:val="0"/>
      <w:divBdr>
        <w:top w:val="none" w:sz="0" w:space="0" w:color="auto"/>
        <w:left w:val="none" w:sz="0" w:space="0" w:color="auto"/>
        <w:bottom w:val="none" w:sz="0" w:space="0" w:color="auto"/>
        <w:right w:val="none" w:sz="0" w:space="0" w:color="auto"/>
      </w:divBdr>
    </w:div>
    <w:div w:id="688487246">
      <w:bodyDiv w:val="1"/>
      <w:marLeft w:val="0"/>
      <w:marRight w:val="0"/>
      <w:marTop w:val="0"/>
      <w:marBottom w:val="0"/>
      <w:divBdr>
        <w:top w:val="none" w:sz="0" w:space="0" w:color="auto"/>
        <w:left w:val="none" w:sz="0" w:space="0" w:color="auto"/>
        <w:bottom w:val="none" w:sz="0" w:space="0" w:color="auto"/>
        <w:right w:val="none" w:sz="0" w:space="0" w:color="auto"/>
      </w:divBdr>
    </w:div>
    <w:div w:id="793863854">
      <w:bodyDiv w:val="1"/>
      <w:marLeft w:val="0"/>
      <w:marRight w:val="0"/>
      <w:marTop w:val="0"/>
      <w:marBottom w:val="0"/>
      <w:divBdr>
        <w:top w:val="none" w:sz="0" w:space="0" w:color="auto"/>
        <w:left w:val="none" w:sz="0" w:space="0" w:color="auto"/>
        <w:bottom w:val="none" w:sz="0" w:space="0" w:color="auto"/>
        <w:right w:val="none" w:sz="0" w:space="0" w:color="auto"/>
      </w:divBdr>
    </w:div>
    <w:div w:id="817847344">
      <w:bodyDiv w:val="1"/>
      <w:marLeft w:val="0"/>
      <w:marRight w:val="0"/>
      <w:marTop w:val="0"/>
      <w:marBottom w:val="0"/>
      <w:divBdr>
        <w:top w:val="none" w:sz="0" w:space="0" w:color="auto"/>
        <w:left w:val="none" w:sz="0" w:space="0" w:color="auto"/>
        <w:bottom w:val="none" w:sz="0" w:space="0" w:color="auto"/>
        <w:right w:val="none" w:sz="0" w:space="0" w:color="auto"/>
      </w:divBdr>
    </w:div>
    <w:div w:id="840124777">
      <w:bodyDiv w:val="1"/>
      <w:marLeft w:val="0"/>
      <w:marRight w:val="0"/>
      <w:marTop w:val="0"/>
      <w:marBottom w:val="0"/>
      <w:divBdr>
        <w:top w:val="none" w:sz="0" w:space="0" w:color="auto"/>
        <w:left w:val="none" w:sz="0" w:space="0" w:color="auto"/>
        <w:bottom w:val="none" w:sz="0" w:space="0" w:color="auto"/>
        <w:right w:val="none" w:sz="0" w:space="0" w:color="auto"/>
      </w:divBdr>
    </w:div>
    <w:div w:id="1018579042">
      <w:bodyDiv w:val="1"/>
      <w:marLeft w:val="0"/>
      <w:marRight w:val="0"/>
      <w:marTop w:val="0"/>
      <w:marBottom w:val="0"/>
      <w:divBdr>
        <w:top w:val="none" w:sz="0" w:space="0" w:color="auto"/>
        <w:left w:val="none" w:sz="0" w:space="0" w:color="auto"/>
        <w:bottom w:val="none" w:sz="0" w:space="0" w:color="auto"/>
        <w:right w:val="none" w:sz="0" w:space="0" w:color="auto"/>
      </w:divBdr>
    </w:div>
    <w:div w:id="1042946007">
      <w:bodyDiv w:val="1"/>
      <w:marLeft w:val="0"/>
      <w:marRight w:val="0"/>
      <w:marTop w:val="0"/>
      <w:marBottom w:val="0"/>
      <w:divBdr>
        <w:top w:val="none" w:sz="0" w:space="0" w:color="auto"/>
        <w:left w:val="none" w:sz="0" w:space="0" w:color="auto"/>
        <w:bottom w:val="none" w:sz="0" w:space="0" w:color="auto"/>
        <w:right w:val="none" w:sz="0" w:space="0" w:color="auto"/>
      </w:divBdr>
    </w:div>
    <w:div w:id="1094739228">
      <w:bodyDiv w:val="1"/>
      <w:marLeft w:val="0"/>
      <w:marRight w:val="0"/>
      <w:marTop w:val="0"/>
      <w:marBottom w:val="0"/>
      <w:divBdr>
        <w:top w:val="none" w:sz="0" w:space="0" w:color="auto"/>
        <w:left w:val="none" w:sz="0" w:space="0" w:color="auto"/>
        <w:bottom w:val="none" w:sz="0" w:space="0" w:color="auto"/>
        <w:right w:val="none" w:sz="0" w:space="0" w:color="auto"/>
      </w:divBdr>
    </w:div>
    <w:div w:id="1217594594">
      <w:bodyDiv w:val="1"/>
      <w:marLeft w:val="0"/>
      <w:marRight w:val="0"/>
      <w:marTop w:val="0"/>
      <w:marBottom w:val="0"/>
      <w:divBdr>
        <w:top w:val="none" w:sz="0" w:space="0" w:color="auto"/>
        <w:left w:val="none" w:sz="0" w:space="0" w:color="auto"/>
        <w:bottom w:val="none" w:sz="0" w:space="0" w:color="auto"/>
        <w:right w:val="none" w:sz="0" w:space="0" w:color="auto"/>
      </w:divBdr>
    </w:div>
    <w:div w:id="1223953974">
      <w:bodyDiv w:val="1"/>
      <w:marLeft w:val="0"/>
      <w:marRight w:val="0"/>
      <w:marTop w:val="0"/>
      <w:marBottom w:val="0"/>
      <w:divBdr>
        <w:top w:val="none" w:sz="0" w:space="0" w:color="auto"/>
        <w:left w:val="none" w:sz="0" w:space="0" w:color="auto"/>
        <w:bottom w:val="none" w:sz="0" w:space="0" w:color="auto"/>
        <w:right w:val="none" w:sz="0" w:space="0" w:color="auto"/>
      </w:divBdr>
    </w:div>
    <w:div w:id="1382243075">
      <w:bodyDiv w:val="1"/>
      <w:marLeft w:val="0"/>
      <w:marRight w:val="0"/>
      <w:marTop w:val="0"/>
      <w:marBottom w:val="0"/>
      <w:divBdr>
        <w:top w:val="none" w:sz="0" w:space="0" w:color="auto"/>
        <w:left w:val="none" w:sz="0" w:space="0" w:color="auto"/>
        <w:bottom w:val="none" w:sz="0" w:space="0" w:color="auto"/>
        <w:right w:val="none" w:sz="0" w:space="0" w:color="auto"/>
      </w:divBdr>
    </w:div>
    <w:div w:id="1437746706">
      <w:bodyDiv w:val="1"/>
      <w:marLeft w:val="0"/>
      <w:marRight w:val="0"/>
      <w:marTop w:val="0"/>
      <w:marBottom w:val="0"/>
      <w:divBdr>
        <w:top w:val="none" w:sz="0" w:space="0" w:color="auto"/>
        <w:left w:val="none" w:sz="0" w:space="0" w:color="auto"/>
        <w:bottom w:val="none" w:sz="0" w:space="0" w:color="auto"/>
        <w:right w:val="none" w:sz="0" w:space="0" w:color="auto"/>
      </w:divBdr>
    </w:div>
    <w:div w:id="1442914156">
      <w:bodyDiv w:val="1"/>
      <w:marLeft w:val="0"/>
      <w:marRight w:val="0"/>
      <w:marTop w:val="0"/>
      <w:marBottom w:val="0"/>
      <w:divBdr>
        <w:top w:val="none" w:sz="0" w:space="0" w:color="auto"/>
        <w:left w:val="none" w:sz="0" w:space="0" w:color="auto"/>
        <w:bottom w:val="none" w:sz="0" w:space="0" w:color="auto"/>
        <w:right w:val="none" w:sz="0" w:space="0" w:color="auto"/>
      </w:divBdr>
    </w:div>
    <w:div w:id="1462920528">
      <w:bodyDiv w:val="1"/>
      <w:marLeft w:val="0"/>
      <w:marRight w:val="0"/>
      <w:marTop w:val="0"/>
      <w:marBottom w:val="0"/>
      <w:divBdr>
        <w:top w:val="none" w:sz="0" w:space="0" w:color="auto"/>
        <w:left w:val="none" w:sz="0" w:space="0" w:color="auto"/>
        <w:bottom w:val="none" w:sz="0" w:space="0" w:color="auto"/>
        <w:right w:val="none" w:sz="0" w:space="0" w:color="auto"/>
      </w:divBdr>
    </w:div>
    <w:div w:id="1466000486">
      <w:bodyDiv w:val="1"/>
      <w:marLeft w:val="0"/>
      <w:marRight w:val="0"/>
      <w:marTop w:val="0"/>
      <w:marBottom w:val="0"/>
      <w:divBdr>
        <w:top w:val="none" w:sz="0" w:space="0" w:color="auto"/>
        <w:left w:val="none" w:sz="0" w:space="0" w:color="auto"/>
        <w:bottom w:val="none" w:sz="0" w:space="0" w:color="auto"/>
        <w:right w:val="none" w:sz="0" w:space="0" w:color="auto"/>
      </w:divBdr>
    </w:div>
    <w:div w:id="1470243365">
      <w:bodyDiv w:val="1"/>
      <w:marLeft w:val="0"/>
      <w:marRight w:val="0"/>
      <w:marTop w:val="0"/>
      <w:marBottom w:val="0"/>
      <w:divBdr>
        <w:top w:val="none" w:sz="0" w:space="0" w:color="auto"/>
        <w:left w:val="none" w:sz="0" w:space="0" w:color="auto"/>
        <w:bottom w:val="none" w:sz="0" w:space="0" w:color="auto"/>
        <w:right w:val="none" w:sz="0" w:space="0" w:color="auto"/>
      </w:divBdr>
    </w:div>
    <w:div w:id="1475028816">
      <w:bodyDiv w:val="1"/>
      <w:marLeft w:val="0"/>
      <w:marRight w:val="0"/>
      <w:marTop w:val="0"/>
      <w:marBottom w:val="0"/>
      <w:divBdr>
        <w:top w:val="none" w:sz="0" w:space="0" w:color="auto"/>
        <w:left w:val="none" w:sz="0" w:space="0" w:color="auto"/>
        <w:bottom w:val="none" w:sz="0" w:space="0" w:color="auto"/>
        <w:right w:val="none" w:sz="0" w:space="0" w:color="auto"/>
      </w:divBdr>
    </w:div>
    <w:div w:id="1699236943">
      <w:bodyDiv w:val="1"/>
      <w:marLeft w:val="0"/>
      <w:marRight w:val="0"/>
      <w:marTop w:val="0"/>
      <w:marBottom w:val="0"/>
      <w:divBdr>
        <w:top w:val="none" w:sz="0" w:space="0" w:color="auto"/>
        <w:left w:val="none" w:sz="0" w:space="0" w:color="auto"/>
        <w:bottom w:val="none" w:sz="0" w:space="0" w:color="auto"/>
        <w:right w:val="none" w:sz="0" w:space="0" w:color="auto"/>
      </w:divBdr>
    </w:div>
    <w:div w:id="2010134219">
      <w:bodyDiv w:val="1"/>
      <w:marLeft w:val="0"/>
      <w:marRight w:val="0"/>
      <w:marTop w:val="0"/>
      <w:marBottom w:val="0"/>
      <w:divBdr>
        <w:top w:val="none" w:sz="0" w:space="0" w:color="auto"/>
        <w:left w:val="none" w:sz="0" w:space="0" w:color="auto"/>
        <w:bottom w:val="none" w:sz="0" w:space="0" w:color="auto"/>
        <w:right w:val="none" w:sz="0" w:space="0" w:color="auto"/>
      </w:divBdr>
    </w:div>
    <w:div w:id="206976060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419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8C980D9A6BC4891B64351037815ED" ma:contentTypeVersion="14" ma:contentTypeDescription="Create a new document." ma:contentTypeScope="" ma:versionID="3d95ae3d7aff7494ab22643c38b7c418">
  <xsd:schema xmlns:xsd="http://www.w3.org/2001/XMLSchema" xmlns:xs="http://www.w3.org/2001/XMLSchema" xmlns:p="http://schemas.microsoft.com/office/2006/metadata/properties" xmlns:ns1="http://schemas.microsoft.com/sharepoint/v3" xmlns:ns2="095a2c5c-dcca-497f-88d9-ec4fab567e77" targetNamespace="http://schemas.microsoft.com/office/2006/metadata/properties" ma:root="true" ma:fieldsID="97054cfa0dccdcf5aa707864788153ca" ns1:_="" ns2:_="">
    <xsd:import namespace="http://schemas.microsoft.com/sharepoint/v3"/>
    <xsd:import namespace="095a2c5c-dcca-497f-88d9-ec4fab567e7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a2c5c-dcca-497f-88d9-ec4fab567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5a2c5c-dcca-497f-88d9-ec4fab567e7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AD756D6-A4FA-4619-8340-0C8109E3088B}"/>
</file>

<file path=customXml/itemProps2.xml><?xml version="1.0" encoding="utf-8"?>
<ds:datastoreItem xmlns:ds="http://schemas.openxmlformats.org/officeDocument/2006/customXml" ds:itemID="{A95271F4-A0C9-4F69-9828-4EB8B58ECCA2}"/>
</file>

<file path=customXml/itemProps3.xml><?xml version="1.0" encoding="utf-8"?>
<ds:datastoreItem xmlns:ds="http://schemas.openxmlformats.org/officeDocument/2006/customXml" ds:itemID="{1B063011-88DD-48F8-BE94-D63946CDF5E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South West Commissioning Support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Godden Jenny (Monks Park Surgery)</dc:creator>
  <cp:lastModifiedBy>REED, Lois (MENDIP VALE MEDICAL PRACTICE)</cp:lastModifiedBy>
  <cp:revision>206</cp:revision>
  <dcterms:created xsi:type="dcterms:W3CDTF">2026-01-08T13:48:00Z</dcterms:created>
  <dcterms:modified xsi:type="dcterms:W3CDTF">2026-04-13T10:01:03Z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0x0101006EC8C980D9A6BC4891B64351037815ED</vt:lpwstr>
  </property>
  <property fmtid="{D5CDD505-2E9C-101B-9397-08002B2CF9AE}" pid="3" name="MediaServiceImageTags">
    <vt:lpwstr/>
  </property>
</Properties>
</file>